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8" w:rsidRDefault="00704C39" w:rsidP="00704C39">
      <w:pPr>
        <w:spacing w:line="600" w:lineRule="exact"/>
        <w:ind w:firstLineChars="150" w:firstLine="480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附件：</w:t>
      </w:r>
      <w:r>
        <w:rPr>
          <w:rFonts w:ascii="Times New Roman" w:eastAsia="方正小标宋简体" w:hAnsi="Times New Roman" w:hint="eastAsia"/>
          <w:sz w:val="32"/>
          <w:szCs w:val="32"/>
        </w:rPr>
        <w:t xml:space="preserve">                    </w:t>
      </w:r>
      <w:r w:rsidR="00F63766" w:rsidRPr="00F63766">
        <w:rPr>
          <w:rFonts w:ascii="Times New Roman" w:eastAsia="方正小标宋简体" w:hAnsi="Times New Roman" w:hint="eastAsia"/>
          <w:sz w:val="32"/>
          <w:szCs w:val="32"/>
        </w:rPr>
        <w:t>上海市应急管理局重点实验室</w:t>
      </w:r>
      <w:r w:rsidR="00F63766">
        <w:rPr>
          <w:rFonts w:ascii="Times New Roman" w:eastAsia="方正小标宋简体" w:hAnsi="Times New Roman" w:hint="eastAsia"/>
          <w:sz w:val="32"/>
          <w:szCs w:val="32"/>
        </w:rPr>
        <w:t>公示</w:t>
      </w:r>
      <w:r w:rsidR="00F364D8" w:rsidRPr="00F364D8">
        <w:rPr>
          <w:rFonts w:ascii="Times New Roman" w:eastAsia="方正小标宋简体" w:hAnsi="Times New Roman" w:hint="eastAsia"/>
          <w:sz w:val="32"/>
          <w:szCs w:val="32"/>
        </w:rPr>
        <w:t>名单</w:t>
      </w:r>
    </w:p>
    <w:p w:rsidR="00F63766" w:rsidRDefault="00F63766" w:rsidP="00F63766">
      <w:pPr>
        <w:spacing w:line="600" w:lineRule="exact"/>
        <w:ind w:firstLineChars="150" w:firstLine="42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Times New Roman" w:eastAsia="黑体" w:hAnsi="Times New Roman" w:hint="eastAsia"/>
          <w:color w:val="000000"/>
          <w:kern w:val="0"/>
          <w:sz w:val="28"/>
        </w:rPr>
        <w:t>一、拟</w:t>
      </w:r>
      <w:r w:rsidRPr="00AE220F">
        <w:rPr>
          <w:rFonts w:ascii="Times New Roman" w:eastAsia="黑体" w:hAnsi="Times New Roman" w:hint="eastAsia"/>
          <w:color w:val="000000"/>
          <w:kern w:val="0"/>
          <w:sz w:val="28"/>
        </w:rPr>
        <w:t>直接挂牌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（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8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项）</w:t>
      </w:r>
    </w:p>
    <w:tbl>
      <w:tblPr>
        <w:tblW w:w="13515" w:type="dxa"/>
        <w:tblInd w:w="817" w:type="dxa"/>
        <w:tblLook w:val="0000" w:firstRow="0" w:lastRow="0" w:firstColumn="0" w:lastColumn="0" w:noHBand="0" w:noVBand="0"/>
      </w:tblPr>
      <w:tblGrid>
        <w:gridCol w:w="851"/>
        <w:gridCol w:w="5022"/>
        <w:gridCol w:w="7642"/>
      </w:tblGrid>
      <w:tr w:rsidR="00F63766" w:rsidTr="00F63766">
        <w:trPr>
          <w:trHeight w:val="87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F63766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F63766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重点实验室</w:t>
            </w:r>
            <w:r w:rsidRPr="00F63766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申报</w:t>
            </w:r>
            <w:r w:rsidRPr="00F63766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F63766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F63766" w:rsidTr="00F63766">
        <w:trPr>
          <w:trHeight w:val="11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24344D" w:rsidP="002434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</w:rPr>
              <w:t>电化学储能安全与防护重点实验室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应急管理部上海消防研究所</w:t>
            </w:r>
          </w:p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哲</w:t>
            </w:r>
            <w:proofErr w:type="gramStart"/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弗</w:t>
            </w:r>
            <w:proofErr w:type="gramEnd"/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智能系统（上海）有限公司</w:t>
            </w:r>
          </w:p>
        </w:tc>
      </w:tr>
      <w:tr w:rsidR="00F63766" w:rsidTr="00F63766">
        <w:trPr>
          <w:trHeight w:val="11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24344D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</w:rPr>
              <w:t>化工反应安全重点实验室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华东理工大学</w:t>
            </w:r>
          </w:p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上海市安全生产科学研究所</w:t>
            </w:r>
          </w:p>
        </w:tc>
      </w:tr>
      <w:tr w:rsidR="00F63766" w:rsidTr="00F63766">
        <w:trPr>
          <w:trHeight w:val="11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城市复杂风险防控与韧性治理重点实验室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上海交通大学</w:t>
            </w:r>
          </w:p>
          <w:p w:rsidR="00F63766" w:rsidRPr="00F63766" w:rsidRDefault="00AC5B7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C5B76">
              <w:rPr>
                <w:rFonts w:ascii="Times New Roman" w:hAnsi="Times New Roman" w:hint="eastAsia"/>
                <w:color w:val="000000"/>
                <w:kern w:val="0"/>
                <w:sz w:val="24"/>
              </w:rPr>
              <w:t>宁德时代未来能源（上海）研究院有限公司</w:t>
            </w:r>
            <w:bookmarkStart w:id="0" w:name="_GoBack"/>
            <w:bookmarkEnd w:id="0"/>
          </w:p>
        </w:tc>
      </w:tr>
      <w:tr w:rsidR="00F63766" w:rsidTr="00F63766">
        <w:trPr>
          <w:trHeight w:val="11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大数据和人工智能技术应用重点实验室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上海市计算技术研究所有限公司</w:t>
            </w:r>
          </w:p>
          <w:p w:rsidR="00B508E9" w:rsidRDefault="00B508E9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508E9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上海无线电设备研究所</w:t>
            </w:r>
          </w:p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城安通（上海）电子科技有限公司</w:t>
            </w:r>
          </w:p>
        </w:tc>
      </w:tr>
      <w:tr w:rsidR="00F63766" w:rsidTr="00F63766">
        <w:trPr>
          <w:trHeight w:val="11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工业防爆技术及装备重点实验室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上海化工院检测有限公司</w:t>
            </w:r>
          </w:p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中国科学院上海高等研究院</w:t>
            </w:r>
          </w:p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华东理工大学</w:t>
            </w:r>
          </w:p>
        </w:tc>
      </w:tr>
      <w:tr w:rsidR="00F63766" w:rsidTr="00F63766">
        <w:trPr>
          <w:trHeight w:val="11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韧性城市综合风险防控重点实验室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上海师范大学</w:t>
            </w:r>
          </w:p>
        </w:tc>
      </w:tr>
      <w:tr w:rsidR="00F63766" w:rsidTr="00F63766">
        <w:trPr>
          <w:trHeight w:val="11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火灾探测预警技术重点实验室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应急管理部上海消防研究所</w:t>
            </w:r>
          </w:p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上海理工大学</w:t>
            </w:r>
          </w:p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 w:hint="eastAsia"/>
                <w:color w:val="000000"/>
                <w:kern w:val="0"/>
                <w:sz w:val="24"/>
              </w:rPr>
              <w:t>数量级（上海）信息技术有限公司</w:t>
            </w:r>
          </w:p>
        </w:tc>
      </w:tr>
      <w:tr w:rsidR="00F63766" w:rsidTr="00F63766">
        <w:trPr>
          <w:trHeight w:val="11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F637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防护物资装备检测检验重点实验室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F63766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63766">
              <w:rPr>
                <w:rFonts w:ascii="Times New Roman" w:hAnsi="Times New Roman"/>
                <w:color w:val="000000"/>
                <w:kern w:val="0"/>
                <w:sz w:val="24"/>
              </w:rPr>
              <w:t>上海市安全生产科学研究所</w:t>
            </w:r>
          </w:p>
        </w:tc>
      </w:tr>
    </w:tbl>
    <w:p w:rsidR="00F63766" w:rsidRDefault="00F63766" w:rsidP="00F63766">
      <w:pPr>
        <w:pStyle w:val="2"/>
        <w:rPr>
          <w:rFonts w:ascii="Times New Roman" w:eastAsia="仿宋" w:hAnsi="Times New Roman" w:cs="Times New Roman (正文 CS 字体)"/>
          <w:sz w:val="32"/>
        </w:rPr>
        <w:sectPr w:rsidR="00F63766">
          <w:footerReference w:type="default" r:id="rId7"/>
          <w:pgSz w:w="16838" w:h="11906" w:orient="landscape"/>
          <w:pgMar w:top="1797" w:right="1245" w:bottom="1797" w:left="851" w:header="851" w:footer="663" w:gutter="0"/>
          <w:cols w:space="720"/>
          <w:docGrid w:type="lines" w:linePitch="312"/>
        </w:sectPr>
      </w:pPr>
    </w:p>
    <w:p w:rsidR="00F63766" w:rsidRPr="00AE220F" w:rsidRDefault="00F63766" w:rsidP="0024344D">
      <w:pPr>
        <w:spacing w:line="520" w:lineRule="exact"/>
        <w:ind w:firstLineChars="150" w:firstLine="42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Times New Roman" w:eastAsia="黑体" w:hAnsi="Times New Roman" w:hint="eastAsia"/>
          <w:color w:val="000000"/>
          <w:kern w:val="0"/>
          <w:sz w:val="28"/>
        </w:rPr>
        <w:lastRenderedPageBreak/>
        <w:t>二、</w:t>
      </w:r>
      <w:r w:rsidR="0024344D">
        <w:rPr>
          <w:rFonts w:ascii="Times New Roman" w:eastAsia="黑体" w:hAnsi="Times New Roman" w:hint="eastAsia"/>
          <w:color w:val="000000"/>
          <w:kern w:val="0"/>
          <w:sz w:val="28"/>
        </w:rPr>
        <w:t>拟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批准创建</w:t>
      </w:r>
      <w:r w:rsidRPr="00AE220F">
        <w:rPr>
          <w:rFonts w:ascii="Times New Roman" w:eastAsia="黑体" w:hAnsi="Times New Roman" w:hint="eastAsia"/>
          <w:color w:val="000000"/>
          <w:kern w:val="0"/>
          <w:sz w:val="28"/>
        </w:rPr>
        <w:t>项目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（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6</w:t>
      </w:r>
      <w:r>
        <w:rPr>
          <w:rFonts w:ascii="Times New Roman" w:eastAsia="黑体" w:hAnsi="Times New Roman" w:hint="eastAsia"/>
          <w:color w:val="000000"/>
          <w:kern w:val="0"/>
          <w:sz w:val="28"/>
        </w:rPr>
        <w:t>项）</w:t>
      </w:r>
    </w:p>
    <w:tbl>
      <w:tblPr>
        <w:tblW w:w="13623" w:type="dxa"/>
        <w:tblInd w:w="93" w:type="dxa"/>
        <w:tblLook w:val="0000" w:firstRow="0" w:lastRow="0" w:firstColumn="0" w:lastColumn="0" w:noHBand="0" w:noVBand="0"/>
      </w:tblPr>
      <w:tblGrid>
        <w:gridCol w:w="866"/>
        <w:gridCol w:w="4819"/>
        <w:gridCol w:w="7938"/>
      </w:tblGrid>
      <w:tr w:rsidR="00F63766" w:rsidTr="0024344D">
        <w:trPr>
          <w:trHeight w:val="742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24344D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24344D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重点实验室</w:t>
            </w:r>
            <w:r w:rsidRPr="0024344D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申报</w:t>
            </w:r>
            <w:r w:rsidRPr="0024344D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66" w:rsidRPr="0024344D" w:rsidRDefault="00F63766" w:rsidP="0024344D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24344D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24344D" w:rsidTr="0024344D">
        <w:trPr>
          <w:trHeight w:val="10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0D" w:rsidRDefault="0024344D" w:rsidP="00F353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危化品风险</w:t>
            </w:r>
            <w:proofErr w:type="gramEnd"/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预警防控关键技术及装备</w:t>
            </w:r>
          </w:p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重点实验室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4D" w:rsidRPr="0024344D" w:rsidRDefault="0024344D" w:rsidP="002434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上海化工院检测有限公司</w:t>
            </w:r>
          </w:p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上海市应急管理事务和化学品登记中心</w:t>
            </w:r>
          </w:p>
          <w:p w:rsidR="0024344D" w:rsidRPr="0024344D" w:rsidRDefault="0024344D" w:rsidP="002434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F63766" w:rsidTr="0024344D">
        <w:trPr>
          <w:trHeight w:val="10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0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爆炸性环境用电气与非电气设备防爆技术</w:t>
            </w:r>
          </w:p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重点实验室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上海煤科检测技术有限公司</w:t>
            </w:r>
          </w:p>
        </w:tc>
      </w:tr>
      <w:tr w:rsidR="0024344D" w:rsidTr="0024344D">
        <w:trPr>
          <w:trHeight w:val="10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环保新工艺设备安全重点实验室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4D" w:rsidRPr="0024344D" w:rsidRDefault="0024344D" w:rsidP="002434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上海第二工业大学</w:t>
            </w:r>
          </w:p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上海浦东新区舟桥职业安全健康事务所</w:t>
            </w:r>
          </w:p>
          <w:p w:rsidR="0024344D" w:rsidRPr="0024344D" w:rsidRDefault="0024344D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上海尊理检测技术有限公司</w:t>
            </w:r>
          </w:p>
        </w:tc>
      </w:tr>
      <w:tr w:rsidR="00F63766" w:rsidTr="0024344D">
        <w:trPr>
          <w:trHeight w:val="10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超大型城市智慧应急创新重点实验室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F63766" w:rsidTr="0024344D">
        <w:trPr>
          <w:trHeight w:val="10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燃气设施设备安全重点实验室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上海市燃气设备计量检测中心有限公司</w:t>
            </w:r>
          </w:p>
        </w:tc>
      </w:tr>
      <w:tr w:rsidR="00F63766" w:rsidTr="0024344D">
        <w:trPr>
          <w:trHeight w:val="10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66" w:rsidRPr="0024344D" w:rsidRDefault="00F3530D" w:rsidP="002434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3530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韧性城市复合风险防控模拟重点实验室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766" w:rsidRPr="0024344D" w:rsidRDefault="00F63766" w:rsidP="000C6D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434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</w:tbl>
    <w:p w:rsidR="00F364D8" w:rsidRPr="00632C67" w:rsidRDefault="00F364D8" w:rsidP="00632C67">
      <w:pPr>
        <w:spacing w:line="600" w:lineRule="exact"/>
        <w:rPr>
          <w:rFonts w:eastAsia="仿宋"/>
          <w:sz w:val="30"/>
          <w:szCs w:val="30"/>
        </w:rPr>
      </w:pPr>
    </w:p>
    <w:sectPr w:rsidR="00F364D8" w:rsidRPr="00632C67" w:rsidSect="00FE79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6F" w:rsidRDefault="005D1D6F">
      <w:r>
        <w:separator/>
      </w:r>
    </w:p>
  </w:endnote>
  <w:endnote w:type="continuationSeparator" w:id="0">
    <w:p w:rsidR="005D1D6F" w:rsidRDefault="005D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DejaVu San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EA" w:rsidRDefault="0070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B76" w:rsidRPr="00AC5B76">
      <w:rPr>
        <w:noProof/>
        <w:lang w:val="zh-CN"/>
      </w:rPr>
      <w:t>1</w:t>
    </w:r>
    <w:r>
      <w:rPr>
        <w:lang w:val="zh-CN"/>
      </w:rPr>
      <w:fldChar w:fldCharType="end"/>
    </w:r>
  </w:p>
  <w:p w:rsidR="005A33EA" w:rsidRDefault="005D1D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6F" w:rsidRDefault="005D1D6F">
      <w:r>
        <w:separator/>
      </w:r>
    </w:p>
  </w:footnote>
  <w:footnote w:type="continuationSeparator" w:id="0">
    <w:p w:rsidR="005D1D6F" w:rsidRDefault="005D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C6"/>
    <w:rsid w:val="000924C6"/>
    <w:rsid w:val="000E335C"/>
    <w:rsid w:val="001A3818"/>
    <w:rsid w:val="001C1917"/>
    <w:rsid w:val="0024344D"/>
    <w:rsid w:val="003B3B95"/>
    <w:rsid w:val="00444458"/>
    <w:rsid w:val="005038DE"/>
    <w:rsid w:val="005B15F8"/>
    <w:rsid w:val="005D1D6F"/>
    <w:rsid w:val="00632C67"/>
    <w:rsid w:val="006E29B1"/>
    <w:rsid w:val="00704C39"/>
    <w:rsid w:val="0072161F"/>
    <w:rsid w:val="007B733A"/>
    <w:rsid w:val="00A93EC7"/>
    <w:rsid w:val="00AC5B76"/>
    <w:rsid w:val="00B508E9"/>
    <w:rsid w:val="00C67F38"/>
    <w:rsid w:val="00D858B5"/>
    <w:rsid w:val="00E7562B"/>
    <w:rsid w:val="00F3530D"/>
    <w:rsid w:val="00F364D8"/>
    <w:rsid w:val="00F63766"/>
    <w:rsid w:val="00F73F43"/>
    <w:rsid w:val="00F870E6"/>
    <w:rsid w:val="00FD7BFB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6376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63766"/>
  </w:style>
  <w:style w:type="paragraph" w:styleId="2">
    <w:name w:val="Body Text First Indent 2"/>
    <w:basedOn w:val="a3"/>
    <w:next w:val="a"/>
    <w:link w:val="2Char"/>
    <w:qFormat/>
    <w:rsid w:val="00F63766"/>
    <w:pPr>
      <w:spacing w:after="0"/>
      <w:ind w:firstLine="420"/>
    </w:pPr>
    <w:rPr>
      <w:rFonts w:ascii="Calibri" w:eastAsia="宋体" w:hAnsi="Calibri" w:cs="宋体"/>
    </w:rPr>
  </w:style>
  <w:style w:type="character" w:customStyle="1" w:styleId="2Char">
    <w:name w:val="正文首行缩进 2 Char"/>
    <w:basedOn w:val="Char"/>
    <w:link w:val="2"/>
    <w:rsid w:val="00F63766"/>
    <w:rPr>
      <w:rFonts w:ascii="Calibri" w:eastAsia="宋体" w:hAnsi="Calibri" w:cs="宋体"/>
    </w:rPr>
  </w:style>
  <w:style w:type="paragraph" w:styleId="a4">
    <w:name w:val="footer"/>
    <w:basedOn w:val="a"/>
    <w:link w:val="Char0"/>
    <w:uiPriority w:val="99"/>
    <w:unhideWhenUsed/>
    <w:qFormat/>
    <w:rsid w:val="00F6376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376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9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917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5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50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6376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63766"/>
  </w:style>
  <w:style w:type="paragraph" w:styleId="2">
    <w:name w:val="Body Text First Indent 2"/>
    <w:basedOn w:val="a3"/>
    <w:next w:val="a"/>
    <w:link w:val="2Char"/>
    <w:qFormat/>
    <w:rsid w:val="00F63766"/>
    <w:pPr>
      <w:spacing w:after="0"/>
      <w:ind w:firstLine="420"/>
    </w:pPr>
    <w:rPr>
      <w:rFonts w:ascii="Calibri" w:eastAsia="宋体" w:hAnsi="Calibri" w:cs="宋体"/>
    </w:rPr>
  </w:style>
  <w:style w:type="character" w:customStyle="1" w:styleId="2Char">
    <w:name w:val="正文首行缩进 2 Char"/>
    <w:basedOn w:val="Char"/>
    <w:link w:val="2"/>
    <w:rsid w:val="00F63766"/>
    <w:rPr>
      <w:rFonts w:ascii="Calibri" w:eastAsia="宋体" w:hAnsi="Calibri" w:cs="宋体"/>
    </w:rPr>
  </w:style>
  <w:style w:type="paragraph" w:styleId="a4">
    <w:name w:val="footer"/>
    <w:basedOn w:val="a"/>
    <w:link w:val="Char0"/>
    <w:uiPriority w:val="99"/>
    <w:unhideWhenUsed/>
    <w:qFormat/>
    <w:rsid w:val="00F6376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376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9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917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5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50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吕懿</dc:creator>
  <cp:lastModifiedBy>吕懿</cp:lastModifiedBy>
  <cp:revision>5</cp:revision>
  <cp:lastPrinted>2024-04-17T02:02:00Z</cp:lastPrinted>
  <dcterms:created xsi:type="dcterms:W3CDTF">2024-04-17T02:27:00Z</dcterms:created>
  <dcterms:modified xsi:type="dcterms:W3CDTF">2024-04-17T05:35:00Z</dcterms:modified>
</cp:coreProperties>
</file>