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宋体"/>
          <w:b/>
          <w:spacing w:val="-20"/>
          <w:sz w:val="52"/>
        </w:rPr>
      </w:pPr>
      <w:bookmarkStart w:id="13" w:name="_GoBack"/>
      <w:bookmarkEnd w:id="13"/>
    </w:p>
    <w:p>
      <w:pPr>
        <w:spacing w:line="360" w:lineRule="auto"/>
        <w:jc w:val="center"/>
        <w:rPr>
          <w:rFonts w:ascii="黑体" w:hAnsi="黑体" w:eastAsia="黑体" w:cs="黑体"/>
          <w:spacing w:val="-20"/>
          <w:sz w:val="72"/>
        </w:rPr>
      </w:pPr>
      <w:r>
        <w:rPr>
          <w:rFonts w:hint="eastAsia" w:ascii="黑体" w:hAnsi="黑体" w:eastAsia="黑体" w:cs="黑体"/>
          <w:spacing w:val="-20"/>
          <w:sz w:val="72"/>
        </w:rPr>
        <w:t>工贸企业安全生产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</w:rPr>
      </w:pPr>
      <w:r>
        <w:rPr>
          <w:rFonts w:hint="eastAsia" w:ascii="黑体" w:hAnsi="黑体" w:eastAsia="黑体" w:cs="黑体"/>
          <w:spacing w:val="-20"/>
          <w:sz w:val="72"/>
        </w:rPr>
        <w:t>基础情况申报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</w:rPr>
      </w:pPr>
    </w:p>
    <w:p>
      <w:pPr>
        <w:spacing w:line="360" w:lineRule="auto"/>
        <w:jc w:val="center"/>
        <w:rPr>
          <w:rFonts w:ascii="黑体" w:hAnsi="黑体" w:eastAsia="黑体" w:cs="黑体"/>
          <w:sz w:val="44"/>
        </w:rPr>
      </w:pPr>
    </w:p>
    <w:p>
      <w:pPr>
        <w:spacing w:line="360" w:lineRule="auto"/>
        <w:jc w:val="center"/>
        <w:rPr>
          <w:rFonts w:ascii="黑体" w:hAnsi="黑体" w:eastAsia="黑体" w:cs="黑体"/>
          <w:sz w:val="72"/>
        </w:rPr>
      </w:pPr>
      <w:r>
        <w:rPr>
          <w:rFonts w:ascii="黑体" w:hAnsi="黑体" w:eastAsia="黑体" w:cs="黑体"/>
          <w:sz w:val="72"/>
        </w:rPr>
        <w:t>操</w:t>
      </w:r>
    </w:p>
    <w:p>
      <w:pPr>
        <w:spacing w:line="360" w:lineRule="auto"/>
        <w:jc w:val="center"/>
        <w:rPr>
          <w:rFonts w:ascii="黑体" w:hAnsi="黑体" w:eastAsia="黑体" w:cs="黑体"/>
          <w:sz w:val="72"/>
        </w:rPr>
      </w:pPr>
      <w:r>
        <w:rPr>
          <w:rFonts w:ascii="黑体" w:hAnsi="黑体" w:eastAsia="黑体" w:cs="黑体"/>
          <w:sz w:val="72"/>
        </w:rPr>
        <w:t>作</w:t>
      </w:r>
    </w:p>
    <w:p>
      <w:pPr>
        <w:spacing w:line="360" w:lineRule="auto"/>
        <w:jc w:val="center"/>
        <w:rPr>
          <w:rFonts w:ascii="黑体" w:hAnsi="黑体" w:eastAsia="黑体" w:cs="黑体"/>
          <w:sz w:val="72"/>
        </w:rPr>
      </w:pPr>
      <w:r>
        <w:rPr>
          <w:rFonts w:ascii="黑体" w:hAnsi="黑体" w:eastAsia="黑体" w:cs="黑体"/>
          <w:sz w:val="72"/>
        </w:rPr>
        <w:t>手</w:t>
      </w:r>
    </w:p>
    <w:p>
      <w:pPr>
        <w:spacing w:line="360" w:lineRule="auto"/>
        <w:jc w:val="center"/>
        <w:rPr>
          <w:rFonts w:ascii="黑体" w:hAnsi="黑体" w:eastAsia="黑体" w:cs="黑体"/>
          <w:sz w:val="72"/>
        </w:rPr>
      </w:pPr>
      <w:r>
        <w:rPr>
          <w:rFonts w:ascii="黑体" w:hAnsi="黑体" w:eastAsia="黑体" w:cs="黑体"/>
          <w:sz w:val="72"/>
        </w:rPr>
        <w:t>册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</w:rPr>
      </w:pPr>
    </w:p>
    <w:p>
      <w:pPr>
        <w:spacing w:line="360" w:lineRule="auto"/>
        <w:jc w:val="center"/>
        <w:rPr>
          <w:rFonts w:ascii="黑体" w:hAnsi="黑体" w:eastAsia="黑体" w:cs="黑体"/>
          <w:sz w:val="44"/>
        </w:rPr>
      </w:pPr>
      <w:r>
        <w:rPr>
          <w:rFonts w:ascii="黑体" w:hAnsi="黑体" w:eastAsia="黑体" w:cs="黑体"/>
          <w:sz w:val="44"/>
        </w:rPr>
        <w:t>（企业版）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</w:rPr>
      </w:pPr>
    </w:p>
    <w:p>
      <w:pPr>
        <w:spacing w:line="360" w:lineRule="auto"/>
        <w:jc w:val="center"/>
        <w:rPr>
          <w:rFonts w:ascii="黑体" w:hAnsi="黑体" w:eastAsia="黑体" w:cs="黑体"/>
          <w:sz w:val="44"/>
        </w:rPr>
      </w:pPr>
    </w:p>
    <w:p>
      <w:pPr>
        <w:spacing w:line="360" w:lineRule="auto"/>
        <w:jc w:val="center"/>
        <w:rPr>
          <w:rFonts w:ascii="黑体" w:hAnsi="黑体" w:eastAsia="黑体" w:cs="黑体"/>
          <w:sz w:val="44"/>
        </w:rPr>
      </w:pPr>
    </w:p>
    <w:p>
      <w:pPr>
        <w:spacing w:line="360" w:lineRule="auto"/>
        <w:jc w:val="center"/>
        <w:rPr>
          <w:rFonts w:ascii="黑体" w:hAnsi="黑体" w:eastAsia="黑体" w:cs="黑体"/>
          <w:sz w:val="24"/>
        </w:rPr>
      </w:pPr>
    </w:p>
    <w:p>
      <w:pPr>
        <w:spacing w:line="360" w:lineRule="auto"/>
        <w:jc w:val="center"/>
        <w:rPr>
          <w:rFonts w:ascii="黑体" w:hAnsi="黑体" w:eastAsia="黑体" w:cs="黑体"/>
          <w:sz w:val="32"/>
        </w:rPr>
      </w:pPr>
      <w:r>
        <w:rPr>
          <w:rFonts w:ascii="黑体" w:hAnsi="黑体" w:eastAsia="黑体" w:cs="黑体"/>
          <w:sz w:val="32"/>
        </w:rPr>
        <w:t>2022年01月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44"/>
        </w:rPr>
      </w:pPr>
    </w:p>
    <w:p>
      <w:pPr>
        <w:pStyle w:val="15"/>
        <w:jc w:val="center"/>
        <w:rPr>
          <w:color w:val="auto"/>
          <w:sz w:val="72"/>
        </w:rPr>
      </w:pPr>
      <w:r>
        <w:rPr>
          <w:color w:val="auto"/>
          <w:sz w:val="72"/>
          <w:lang w:val="zh-CN"/>
        </w:rPr>
        <w:t>目录</w:t>
      </w:r>
    </w:p>
    <w:p>
      <w:pPr>
        <w:pStyle w:val="7"/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"_Toc93924392" </w:instrText>
      </w:r>
      <w:r>
        <w:fldChar w:fldCharType="separate"/>
      </w:r>
      <w:r>
        <w:rPr>
          <w:rStyle w:val="11"/>
        </w:rPr>
        <w:t>第一部分 系统概况</w:t>
      </w:r>
      <w:r>
        <w:tab/>
      </w:r>
      <w:r>
        <w:fldChar w:fldCharType="begin"/>
      </w:r>
      <w:r>
        <w:instrText xml:space="preserve"> PAGEREF _Toc93924392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"_Toc93924393" </w:instrText>
      </w:r>
      <w:r>
        <w:fldChar w:fldCharType="separate"/>
      </w:r>
      <w:r>
        <w:rPr>
          <w:rStyle w:val="11"/>
        </w:rPr>
        <w:t>1、系统注册</w:t>
      </w:r>
      <w:r>
        <w:tab/>
      </w:r>
      <w:r>
        <w:fldChar w:fldCharType="begin"/>
      </w:r>
      <w:r>
        <w:instrText xml:space="preserve"> PAGEREF _Toc93924393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"_Toc93924394" </w:instrText>
      </w:r>
      <w:r>
        <w:fldChar w:fldCharType="separate"/>
      </w:r>
      <w:r>
        <w:rPr>
          <w:rStyle w:val="11"/>
        </w:rPr>
        <w:t>2、系统登录</w:t>
      </w:r>
      <w:r>
        <w:tab/>
      </w:r>
      <w:r>
        <w:fldChar w:fldCharType="begin"/>
      </w:r>
      <w:r>
        <w:instrText xml:space="preserve"> PAGEREF _Toc93924394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"_Toc93924395" </w:instrText>
      </w:r>
      <w:r>
        <w:fldChar w:fldCharType="separate"/>
      </w:r>
      <w:r>
        <w:rPr>
          <w:rStyle w:val="11"/>
        </w:rPr>
        <w:t>3、修改密码及退出系统</w:t>
      </w:r>
      <w:r>
        <w:tab/>
      </w:r>
      <w:r>
        <w:fldChar w:fldCharType="begin"/>
      </w:r>
      <w:r>
        <w:instrText xml:space="preserve"> PAGEREF _Toc93924395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"_Toc93924396" </w:instrText>
      </w:r>
      <w:r>
        <w:fldChar w:fldCharType="separate"/>
      </w:r>
      <w:r>
        <w:rPr>
          <w:rStyle w:val="11"/>
        </w:rPr>
        <w:t>第二部分 企业档案信息</w:t>
      </w:r>
      <w:r>
        <w:rPr>
          <w:rStyle w:val="11"/>
          <w:rFonts w:hint="eastAsia"/>
          <w:lang w:eastAsia="zh-CN"/>
        </w:rPr>
        <w:t>申报</w:t>
      </w:r>
      <w:r>
        <w:tab/>
      </w:r>
      <w:r>
        <w:fldChar w:fldCharType="begin"/>
      </w:r>
      <w:r>
        <w:instrText xml:space="preserve"> PAGEREF _Toc93924396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"_Toc93924397" </w:instrText>
      </w:r>
      <w:r>
        <w:fldChar w:fldCharType="separate"/>
      </w:r>
      <w:r>
        <w:rPr>
          <w:rStyle w:val="11"/>
        </w:rPr>
        <w:t>1、基本信息</w:t>
      </w:r>
      <w:r>
        <w:tab/>
      </w:r>
      <w:r>
        <w:fldChar w:fldCharType="begin"/>
      </w:r>
      <w:r>
        <w:instrText xml:space="preserve"> PAGEREF _Toc93924397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"_Toc93924398" </w:instrText>
      </w:r>
      <w:r>
        <w:fldChar w:fldCharType="separate"/>
      </w:r>
      <w:r>
        <w:rPr>
          <w:rStyle w:val="11"/>
        </w:rPr>
        <w:t>2、危险化学品</w:t>
      </w:r>
      <w:r>
        <w:tab/>
      </w:r>
      <w:r>
        <w:fldChar w:fldCharType="begin"/>
      </w:r>
      <w:r>
        <w:instrText xml:space="preserve"> PAGEREF _Toc93924398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"_Toc93924399" </w:instrText>
      </w:r>
      <w:r>
        <w:fldChar w:fldCharType="separate"/>
      </w:r>
      <w:r>
        <w:rPr>
          <w:rStyle w:val="11"/>
        </w:rPr>
        <w:t>3、重点设施设备</w:t>
      </w:r>
      <w:r>
        <w:tab/>
      </w:r>
      <w:r>
        <w:fldChar w:fldCharType="begin"/>
      </w:r>
      <w:r>
        <w:instrText xml:space="preserve"> PAGEREF _Toc93924399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"_Toc93924400" </w:instrText>
      </w:r>
      <w:r>
        <w:fldChar w:fldCharType="separate"/>
      </w:r>
      <w:r>
        <w:rPr>
          <w:rStyle w:val="11"/>
        </w:rPr>
        <w:t>4、人员持证</w:t>
      </w:r>
      <w:r>
        <w:tab/>
      </w:r>
      <w:r>
        <w:fldChar w:fldCharType="begin"/>
      </w:r>
      <w:r>
        <w:instrText xml:space="preserve"> PAGEREF _Toc93924400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"_Toc93924401" </w:instrText>
      </w:r>
      <w:r>
        <w:fldChar w:fldCharType="separate"/>
      </w:r>
      <w:r>
        <w:rPr>
          <w:rStyle w:val="11"/>
        </w:rPr>
        <w:t>5、风险辨识分级</w:t>
      </w:r>
      <w:r>
        <w:tab/>
      </w:r>
      <w:r>
        <w:fldChar w:fldCharType="begin"/>
      </w:r>
      <w:r>
        <w:instrText xml:space="preserve"> PAGEREF _Toc93924401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"_Toc93924402" </w:instrText>
      </w:r>
      <w:r>
        <w:fldChar w:fldCharType="separate"/>
      </w:r>
      <w:r>
        <w:rPr>
          <w:rStyle w:val="11"/>
        </w:rPr>
        <w:t>6、特殊作业报备</w:t>
      </w:r>
      <w:r>
        <w:tab/>
      </w:r>
      <w:r>
        <w:fldChar w:fldCharType="begin"/>
      </w:r>
      <w:r>
        <w:instrText xml:space="preserve"> PAGEREF _Toc93924402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"_Toc93924403" </w:instrText>
      </w:r>
      <w:r>
        <w:fldChar w:fldCharType="separate"/>
      </w:r>
      <w:r>
        <w:rPr>
          <w:rStyle w:val="11"/>
        </w:rPr>
        <w:t>7、标准化达标</w:t>
      </w:r>
      <w:r>
        <w:tab/>
      </w:r>
      <w:r>
        <w:fldChar w:fldCharType="begin"/>
      </w:r>
      <w:r>
        <w:instrText xml:space="preserve"> PAGEREF _Toc93924403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"_Toc93924404" </w:instrText>
      </w:r>
      <w:r>
        <w:fldChar w:fldCharType="separate"/>
      </w:r>
      <w:r>
        <w:rPr>
          <w:rStyle w:val="11"/>
        </w:rPr>
        <w:t>8、应急管理</w:t>
      </w:r>
      <w:r>
        <w:tab/>
      </w:r>
      <w:r>
        <w:fldChar w:fldCharType="begin"/>
      </w:r>
      <w:r>
        <w:instrText xml:space="preserve"> PAGEREF _Toc93924404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b/>
          <w:bCs/>
          <w:lang w:val="zh-CN"/>
        </w:rPr>
        <w:fldChar w:fldCharType="end"/>
      </w:r>
      <w:r>
        <w:rPr>
          <w:rFonts w:hint="eastAsia" w:ascii="宋体" w:hAnsi="宋体" w:eastAsia="宋体" w:cs="宋体"/>
          <w:b/>
          <w:sz w:val="24"/>
        </w:rPr>
        <w:t xml:space="preserve"> </w:t>
      </w:r>
      <w:r>
        <w:rPr>
          <w:rFonts w:ascii="宋体" w:hAnsi="宋体" w:eastAsia="宋体" w:cs="宋体"/>
          <w:b/>
          <w:sz w:val="24"/>
        </w:rPr>
        <w:t xml:space="preserve">                                  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</w:p>
    <w:p>
      <w:pPr>
        <w:pStyle w:val="2"/>
      </w:pPr>
      <w:bookmarkStart w:id="0" w:name="_Toc93924392"/>
      <w:r>
        <w:t>第一部分 系统概况</w:t>
      </w:r>
      <w:bookmarkEnd w:id="0"/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上海市应急管理综合应用平台</w:t>
      </w:r>
      <w:r>
        <w:rPr>
          <w:rFonts w:ascii="宋体" w:hAnsi="宋体" w:eastAsia="宋体" w:cs="宋体"/>
          <w:sz w:val="24"/>
        </w:rPr>
        <w:t>作为应急管理局业务工作系统，实现了企业档案电子化管理、日常工作内容</w:t>
      </w:r>
      <w:r>
        <w:rPr>
          <w:rFonts w:hint="eastAsia" w:ascii="宋体" w:hAnsi="宋体" w:eastAsia="宋体" w:cs="宋体"/>
          <w:sz w:val="24"/>
          <w:lang w:eastAsia="zh-CN"/>
        </w:rPr>
        <w:t>申报</w:t>
      </w:r>
      <w:r>
        <w:rPr>
          <w:rFonts w:ascii="宋体" w:hAnsi="宋体" w:eastAsia="宋体" w:cs="宋体"/>
          <w:sz w:val="24"/>
        </w:rPr>
        <w:t>，与应急管理部门共同管理企业安全生产工作。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pStyle w:val="3"/>
      </w:pPr>
      <w:bookmarkStart w:id="1" w:name="_Toc93924393"/>
      <w:r>
        <w:t>1、系统注册</w:t>
      </w:r>
      <w:bookmarkEnd w:id="1"/>
    </w:p>
    <w:p>
      <w:pPr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用户通过网址：</w:t>
      </w:r>
    </w:p>
    <w:p>
      <w:pPr>
        <w:ind w:firstLine="480"/>
        <w:rPr>
          <w:rFonts w:ascii="宋体" w:hAnsi="宋体" w:eastAsia="宋体" w:cs="宋体"/>
          <w:sz w:val="24"/>
        </w:r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495935</wp:posOffset>
            </wp:positionV>
            <wp:extent cx="5274310" cy="31178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75B5" w:themeColor="accent1" w:themeShade="BF"/>
        </w:rPr>
        <w:t>http://61.129.59.21:8080/rhea/login</w:t>
      </w:r>
      <w:r>
        <w:rPr>
          <w:rFonts w:ascii="宋体" w:hAnsi="宋体" w:eastAsia="宋体" w:cs="宋体"/>
          <w:sz w:val="24"/>
        </w:rPr>
        <w:t>进入</w:t>
      </w:r>
      <w:r>
        <w:rPr>
          <w:rFonts w:hint="eastAsia" w:ascii="宋体" w:hAnsi="宋体" w:eastAsia="宋体" w:cs="宋体"/>
          <w:sz w:val="24"/>
        </w:rPr>
        <w:t>上海市应急管理综合应用平台</w:t>
      </w:r>
      <w:r>
        <w:rPr>
          <w:rFonts w:ascii="宋体" w:hAnsi="宋体" w:eastAsia="宋体" w:cs="宋体"/>
          <w:sz w:val="24"/>
        </w:rPr>
        <w:t>的登陆界面。如下图所示：</w:t>
      </w:r>
    </w:p>
    <w:p>
      <w:pPr>
        <w:rPr>
          <w:rFonts w:ascii="宋体" w:hAnsi="宋体" w:eastAsia="宋体" w:cs="宋体"/>
          <w:sz w:val="24"/>
        </w:rPr>
      </w:pPr>
    </w:p>
    <w:p>
      <w:pPr>
        <w:ind w:firstLine="425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spacing w:line="460" w:lineRule="auto"/>
        <w:rPr>
          <w:rFonts w:ascii="宋体" w:hAnsi="宋体" w:eastAsia="宋体" w:cs="宋体"/>
          <w:b/>
          <w:color w:val="FF0000"/>
          <w:sz w:val="24"/>
        </w:rPr>
      </w:pPr>
      <w:r>
        <w:rPr>
          <w:rFonts w:ascii="宋体" w:hAnsi="宋体" w:eastAsia="宋体" w:cs="宋体"/>
          <w:b/>
          <w:color w:val="FF0000"/>
          <w:sz w:val="24"/>
        </w:rPr>
        <w:t>注意事项：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本系统</w:t>
      </w:r>
      <w:r>
        <w:rPr>
          <w:rFonts w:ascii="宋体" w:hAnsi="宋体" w:eastAsia="宋体" w:cs="宋体"/>
          <w:b/>
          <w:color w:val="FF0000"/>
          <w:sz w:val="24"/>
        </w:rPr>
        <w:t>必须使用IE11或者火狐浏览器</w:t>
      </w:r>
      <w:r>
        <w:rPr>
          <w:rFonts w:ascii="宋体" w:hAnsi="宋体" w:eastAsia="宋体" w:cs="宋体"/>
          <w:sz w:val="24"/>
        </w:rPr>
        <w:t>，分辨率1440*900以上。其他浏览器会出现注册失败、内容显示异常的问题。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统一社会信用代码具有唯一性，如遇到分店使用的是同一个代码，请在代码后加括号并输入某某分店即可。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“注册人手机”必须准确，注册成功后，会发送账号及密码至注册人手机号用来登录系统。</w:t>
      </w:r>
    </w:p>
    <w:p>
      <w:pPr>
        <w:pStyle w:val="3"/>
      </w:pPr>
      <w:bookmarkStart w:id="2" w:name="_Toc93924394"/>
      <w:r>
        <w:t>2、系统登录</w:t>
      </w:r>
      <w:bookmarkEnd w:id="2"/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 xml:space="preserve">    </w:t>
      </w:r>
      <w:r>
        <w:rPr>
          <w:rFonts w:hint="eastAsia" w:ascii="宋体" w:hAnsi="宋体" w:eastAsia="宋体" w:cs="宋体"/>
          <w:sz w:val="24"/>
        </w:rPr>
        <w:t>企业</w:t>
      </w:r>
      <w:r>
        <w:rPr>
          <w:rFonts w:ascii="宋体" w:hAnsi="宋体" w:eastAsia="宋体" w:cs="宋体"/>
          <w:sz w:val="24"/>
        </w:rPr>
        <w:t>在登录页面</w:t>
      </w:r>
      <w:r>
        <w:rPr>
          <w:rFonts w:hint="eastAsia" w:ascii="宋体" w:hAnsi="宋体" w:eastAsia="宋体" w:cs="宋体"/>
          <w:sz w:val="24"/>
        </w:rPr>
        <w:t>使用</w:t>
      </w:r>
      <w:r>
        <w:drawing>
          <wp:inline distT="0" distB="0" distL="0" distR="0">
            <wp:extent cx="990600" cy="304800"/>
            <wp:effectExtent l="0" t="0" r="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或</w:t>
      </w:r>
      <w:r>
        <w:drawing>
          <wp:inline distT="0" distB="0" distL="0" distR="0">
            <wp:extent cx="781050" cy="28575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登录平台</w:t>
      </w:r>
      <w:r>
        <w:rPr>
          <w:rFonts w:ascii="宋体" w:hAnsi="宋体" w:eastAsia="宋体" w:cs="宋体"/>
          <w:sz w:val="24"/>
        </w:rPr>
        <w:t>。如下图所示：</w:t>
      </w:r>
    </w:p>
    <w:p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2971800"/>
            <wp:effectExtent l="0" t="0" r="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pStyle w:val="3"/>
      </w:pPr>
      <w:bookmarkStart w:id="3" w:name="_Toc93924395"/>
      <w:r>
        <w:t>3、修改密码及退出系统</w:t>
      </w:r>
      <w:bookmarkEnd w:id="3"/>
    </w:p>
    <w:p>
      <w:p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如需修改密码，点击右上角用户名称按钮中“修改密码”，输入原密码和新密码并确认保存。</w:t>
      </w:r>
    </w:p>
    <w:p>
      <w:pPr>
        <w:spacing w:line="360" w:lineRule="auto"/>
        <w:ind w:firstLine="425"/>
        <w:rPr>
          <w:rFonts w:ascii="Calibri" w:hAnsi="Calibri" w:eastAsia="Calibri" w:cs="Calibri"/>
          <w:sz w:val="40"/>
        </w:rPr>
      </w:pPr>
      <w:r>
        <w:rPr>
          <w:rFonts w:ascii="宋体" w:hAnsi="宋体" w:eastAsia="宋体" w:cs="宋体"/>
          <w:sz w:val="24"/>
        </w:rPr>
        <w:t>如需退出系统，点击右上角用户名称按钮中“退出系统”即可返回登录界面。如下图所示：</w:t>
      </w:r>
    </w:p>
    <w:p>
      <w:pPr>
        <w:rPr>
          <w:rFonts w:ascii="Calibri" w:hAnsi="Calibri" w:cs="Calibri"/>
          <w:sz w:val="40"/>
        </w:rPr>
      </w:pPr>
      <w:r>
        <w:pict>
          <v:shape id="rectole0000000008" o:spid="_x0000_s1026" o:spt="75" type="#_x0000_t75" style="height:156pt;width:399pt;" o:ole="t" filled="f" o:preferrelative="t" stroked="f" coordsize="21600,21600">
            <v:path/>
            <v:fill on="f" focussize="0,0"/>
            <v:stroke on="f"/>
            <v:imagedata r:id="rId9" croptop="4113f" o:title=""/>
            <o:lock v:ext="edit"/>
            <w10:wrap type="none"/>
            <w10:anchorlock/>
          </v:shape>
          <o:OLEObject Type="Embed" ProgID="StaticMetafile" ShapeID="rectole0000000008" DrawAspect="Content" ObjectID="_1468075725" r:id="rId8">
            <o:LockedField>false</o:LockedField>
          </o:OLEObject>
        </w:pict>
      </w:r>
    </w:p>
    <w:p>
      <w:pPr>
        <w:pStyle w:val="2"/>
        <w:rPr>
          <w:rFonts w:hint="eastAsia" w:eastAsiaTheme="minorEastAsia"/>
          <w:lang w:eastAsia="zh-CN"/>
        </w:rPr>
      </w:pPr>
      <w:bookmarkStart w:id="4" w:name="_Toc93924396"/>
      <w:r>
        <w:t>第二部分 企业档案信息</w:t>
      </w:r>
      <w:bookmarkEnd w:id="4"/>
      <w:r>
        <w:rPr>
          <w:rFonts w:hint="eastAsia"/>
          <w:lang w:eastAsia="zh-CN"/>
        </w:rPr>
        <w:t>申报</w:t>
      </w:r>
    </w:p>
    <w:p>
      <w:pPr>
        <w:pStyle w:val="3"/>
      </w:pPr>
      <w:bookmarkStart w:id="5" w:name="_Toc93924397"/>
      <w:r>
        <w:t>1、基本信息</w:t>
      </w:r>
      <w:bookmarkEnd w:id="5"/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成功登录系统后进行基本信息的录入，其中红色带</w:t>
      </w:r>
      <w:r>
        <w:pict>
          <v:shape id="rectole0000000009" o:spid="_x0000_s1027" o:spt="75" type="#_x0000_t75" style="height:22.5pt;width:6pt;" o:ole="t" filled="f" o:preferrelative="t" stroked="f" coordsize="21600,21600">
            <v:path/>
            <v:fill on="f" focussize="0,0"/>
            <v:stroke on="f"/>
            <v:imagedata r:id="rId11" o:title=""/>
            <o:lock v:ext="edit"/>
            <w10:wrap type="none"/>
            <w10:anchorlock/>
          </v:shape>
          <o:OLEObject Type="Embed" ProgID="StaticMetafile" ShapeID="rectole0000000009" DrawAspect="Content" ObjectID="_1468075726" r:id="rId10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项为必填项，其他为选填项（信息请尽量填写完整）；所有信息填报完成后，点击</w:t>
      </w:r>
      <w:r>
        <w:pict>
          <v:shape id="rectole0000000010" o:spid="_x0000_s1028" o:spt="75" type="#_x0000_t75" style="height:24pt;width:106.5pt;" o:ole="t" filled="f" o:preferrelative="t" stroked="f" coordsize="21600,21600">
            <v:path/>
            <v:fill on="f" focussize="0,0"/>
            <v:stroke on="f"/>
            <v:imagedata r:id="rId13" o:title=""/>
            <o:lock v:ext="edit"/>
            <w10:wrap type="none"/>
            <w10:anchorlock/>
          </v:shape>
          <o:OLEObject Type="Embed" ProgID="StaticMetafile" ShapeID="rectole0000000010" DrawAspect="Content" ObjectID="_1468075727" r:id="rId12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按钮进行保存。如下图所示：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11" o:spid="_x0000_s1029" o:spt="75" type="#_x0000_t75" style="height:172.5pt;width:399pt;" o:ole="t" filled="f" o:preferrelative="t" stroked="f" coordsize="21600,21600">
            <v:path/>
            <v:fill on="f" focussize="0,0"/>
            <v:stroke on="f"/>
            <v:imagedata r:id="rId15" croptop="4511f" o:title=""/>
            <o:lock v:ext="edit"/>
            <w10:wrap type="none"/>
            <w10:anchorlock/>
          </v:shape>
          <o:OLEObject Type="Embed" ProgID="StaticMetafile" ShapeID="rectole0000000011" DrawAspect="Content" ObjectID="_1468075728" r:id="rId14">
            <o:LockedField>false</o:LockedField>
          </o:OLEObject>
        </w:pict>
      </w:r>
    </w:p>
    <w:p>
      <w:pPr>
        <w:spacing w:line="360" w:lineRule="auto"/>
        <w:rPr>
          <w:rFonts w:ascii="宋体" w:hAnsi="宋体" w:eastAsia="宋体" w:cs="宋体"/>
          <w:b/>
          <w:color w:val="FF0000"/>
          <w:sz w:val="24"/>
        </w:rPr>
      </w:pPr>
      <w:r>
        <w:rPr>
          <w:rFonts w:ascii="宋体" w:hAnsi="宋体" w:eastAsia="宋体" w:cs="宋体"/>
          <w:b/>
          <w:color w:val="FF0000"/>
          <w:sz w:val="24"/>
        </w:rPr>
        <w:t>注意事项：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文书名称必须与营业执照上的名称一致；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手机号码为11位，固定电话为8位；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“行业类型”可以通过</w:t>
      </w:r>
      <w:r>
        <w:pict>
          <v:shape id="rectole0000000012" o:spid="_x0000_s1030" o:spt="75" type="#_x0000_t75" style="height:22.5pt;width:62.25pt;" o:ole="t" filled="f" o:preferrelative="t" stroked="f" coordsize="21600,21600">
            <v:path/>
            <v:fill on="f" focussize="0,0"/>
            <v:stroke on="f"/>
            <v:imagedata r:id="rId17" o:title=""/>
            <o:lock v:ext="edit"/>
            <w10:wrap type="none"/>
            <w10:anchorlock/>
          </v:shape>
          <o:OLEObject Type="Embed" ProgID="StaticMetafile" ShapeID="rectole0000000012" DrawAspect="Content" ObjectID="_1468075729" r:id="rId16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进行模糊查询后选择，或按一至四级顺序逐级选择；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“企业规模”是根据“销售额、资产总额和从业人员”自动判断，默认为 “小型”；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如厂房所属为“租赁”，则上传合同盖章页，“租赁合同”和“营业执照扫描件”请上传JPG/PNG格式并保持水平位置、大小&lt;2M。</w: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本页所有信息填报完成后，点击</w:t>
      </w:r>
      <w:r>
        <w:pict>
          <v:shape id="rectole0000000013" o:spid="_x0000_s1031" o:spt="75" type="#_x0000_t75" style="height:21pt;width:111pt;" o:ole="t" filled="f" o:preferrelative="t" stroked="f" coordsize="21600,21600">
            <v:path/>
            <v:fill on="f" focussize="0,0"/>
            <v:stroke on="f"/>
            <v:imagedata r:id="rId19" o:title=""/>
            <o:lock v:ext="edit"/>
            <w10:wrap type="none"/>
            <w10:anchorlock/>
          </v:shape>
          <o:OLEObject Type="Embed" ProgID="StaticMetafile" ShapeID="rectole0000000013" DrawAspect="Content" ObjectID="_1468075730" r:id="rId18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进行保存，并进入下页。</w:t>
      </w:r>
    </w:p>
    <w:p>
      <w:pPr>
        <w:pStyle w:val="3"/>
      </w:pPr>
      <w:bookmarkStart w:id="6" w:name="_Toc93924398"/>
      <w:r>
        <w:t>2、危险化学品</w:t>
      </w:r>
      <w:bookmarkEnd w:id="6"/>
    </w:p>
    <w:p>
      <w:pPr>
        <w:spacing w:line="360" w:lineRule="auto"/>
        <w:ind w:left="425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2.1如企业不涉及危化品，直接选“否”并“保存进入下一步”，如下图所示：</w: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14" o:spid="_x0000_s1032" o:spt="75" type="#_x0000_t75" style="height:149.25pt;width:393pt;" o:ole="t" filled="f" o:preferrelative="t" stroked="f" coordsize="21600,21600">
            <v:path/>
            <v:fill on="f" focussize="0,0"/>
            <v:stroke on="f"/>
            <v:imagedata r:id="rId21" croptop="5985f" cropright="986f" o:title=""/>
            <o:lock v:ext="edit"/>
            <w10:wrap type="none"/>
            <w10:anchorlock/>
          </v:shape>
          <o:OLEObject Type="Embed" ProgID="StaticMetafile" ShapeID="rectole0000000014" DrawAspect="Content" ObjectID="_1468075731" r:id="rId20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spacing w:line="3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2.2如企业涉及化学品，请点击“是”后，录入涉及危化品相关信息，如下图所示：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pict>
          <v:shape id="rectole0000000015" o:spid="_x0000_s1033" o:spt="75" type="#_x0000_t75" style="height:156pt;width:399pt;" o:ole="t" filled="f" o:preferrelative="t" stroked="f" coordsize="21600,21600">
            <v:path/>
            <v:fill on="f" focussize="0,0"/>
            <v:stroke on="f"/>
            <v:imagedata r:id="rId23" o:title=""/>
            <o:lock v:ext="edit"/>
            <w10:wrap type="none"/>
            <w10:anchorlock/>
          </v:shape>
          <o:OLEObject Type="Embed" ProgID="StaticMetafile" ShapeID="rectole0000000015" DrawAspect="Content" ObjectID="_1468075732" r:id="rId22">
            <o:LockedField>false</o:LockedField>
          </o:OLEObject>
        </w:pic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2.3录入涉及危化品类型，如下图所示：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pict>
          <v:shape id="rectole0000000016" o:spid="_x0000_s1034" o:spt="75" type="#_x0000_t75" style="height:33.75pt;width:399pt;" o:ole="t" filled="f" o:preferrelative="t" stroked="f" coordsize="21600,21600">
            <v:path/>
            <v:fill on="f" focussize="0,0"/>
            <v:stroke on="f"/>
            <v:imagedata r:id="rId25" o:title=""/>
            <o:lock v:ext="edit"/>
            <w10:wrap type="none"/>
            <w10:anchorlock/>
          </v:shape>
          <o:OLEObject Type="Embed" ProgID="StaticMetafile" ShapeID="rectole0000000016" DrawAspect="Content" ObjectID="_1468075733" r:id="rId24">
            <o:LockedField>false</o:LockedField>
          </o:OLEObject>
        </w:pict>
      </w:r>
    </w:p>
    <w:p>
      <w:pPr>
        <w:spacing w:line="460" w:lineRule="auto"/>
        <w:rPr>
          <w:rFonts w:ascii="宋体" w:hAnsi="宋体" w:eastAsia="宋体" w:cs="宋体"/>
          <w:b/>
          <w:color w:val="FF0000"/>
          <w:sz w:val="24"/>
        </w:rPr>
      </w:pPr>
      <w:r>
        <w:rPr>
          <w:rFonts w:ascii="宋体" w:hAnsi="宋体" w:eastAsia="宋体" w:cs="宋体"/>
          <w:b/>
          <w:color w:val="FF0000"/>
          <w:sz w:val="24"/>
        </w:rPr>
        <w:t>注意事项：</w:t>
      </w:r>
    </w:p>
    <w:p>
      <w:pPr>
        <w:numPr>
          <w:ilvl w:val="0"/>
          <w:numId w:val="3"/>
        </w:numPr>
        <w:spacing w:line="4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在添加危化企业类型时，如下图选择，请按F5刷新页面，会出现“风险研判与承诺”模块。如下图所示：</w: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17" o:spid="_x0000_s1035" o:spt="75" type="#_x0000_t75" style="height:181.5pt;width:266.25pt;" o:ole="t" filled="f" o:preferrelative="t" stroked="f" coordsize="21600,21600">
            <v:path/>
            <v:fill on="f" focussize="0,0"/>
            <v:stroke on="f"/>
            <v:imagedata r:id="rId27" o:title=""/>
            <o:lock v:ext="edit"/>
            <w10:wrap type="none"/>
            <w10:anchorlock/>
          </v:shape>
          <o:OLEObject Type="Embed" ProgID="StaticMetafile" ShapeID="rectole0000000017" DrawAspect="Content" ObjectID="_1468075734" r:id="rId26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18" o:spid="_x0000_s1036" o:spt="75" type="#_x0000_t75" style="height:150pt;width:398.25pt;" o:ole="t" filled="f" o:preferrelative="t" stroked="f" coordsize="21600,21600">
            <v:path/>
            <v:fill on="f" focussize="0,0"/>
            <v:stroke on="f"/>
            <v:imagedata r:id="rId29" croptop="6227f" cropright="123f" o:title=""/>
            <o:lock v:ext="edit"/>
            <w10:wrap type="none"/>
            <w10:anchorlock/>
          </v:shape>
          <o:OLEObject Type="Embed" ProgID="StaticMetafile" ShapeID="rectole0000000018" DrawAspect="Content" ObjectID="_1468075735" r:id="rId28">
            <o:LockedField>false</o:LockedField>
          </o:OLEObject>
        </w:pict>
      </w:r>
    </w:p>
    <w:p>
      <w:pPr>
        <w:numPr>
          <w:ilvl w:val="0"/>
          <w:numId w:val="4"/>
        </w:numPr>
        <w:spacing w:line="4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在添加危化企业类型时，当只选择“使用”中的“其他”或“科研单位”、“运输”或“废弃处置”中的任何一个，保存后，请按F5刷新页面，会出现“特殊作业报备”模块。非危化品企业（工矿商贸企业）出现的也是“特殊作业报备”模块如下图所示：</w: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19" o:spid="_x0000_s1037" o:spt="75" type="#_x0000_t75" style="height:185.25pt;width:272.25pt;" o:ole="t" filled="f" o:preferrelative="t" stroked="f" coordsize="21600,21600">
            <v:path/>
            <v:fill on="f" focussize="0,0"/>
            <v:stroke on="f"/>
            <v:imagedata r:id="rId31" o:title=""/>
            <o:lock v:ext="edit"/>
            <w10:wrap type="none"/>
            <w10:anchorlock/>
          </v:shape>
          <o:OLEObject Type="Embed" ProgID="StaticMetafile" ShapeID="rectole0000000019" DrawAspect="Content" ObjectID="_1468075736" r:id="rId30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spacing w:line="3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2.4如涉及“两重一大”危化品时，请录入“重大危险源”和“重点监管危化品”相关信息，如下图所示：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</w:rPr>
      </w:pPr>
      <w:r>
        <w:pict>
          <v:shape id="rectole0000000021" o:spid="_x0000_s1038" o:spt="75" type="#_x0000_t75" style="height:148.5pt;width:399pt;" o:ole="t" filled="f" o:preferrelative="t" stroked="f" coordsize="21600,21600">
            <v:path/>
            <v:fill on="f" focussize="0,0"/>
            <v:stroke on="f"/>
            <v:imagedata r:id="rId33" o:title=""/>
            <o:lock v:ext="edit"/>
            <w10:wrap type="none"/>
            <w10:anchorlock/>
          </v:shape>
          <o:OLEObject Type="Embed" ProgID="StaticMetafile" ShapeID="rectole0000000021" DrawAspect="Content" ObjectID="_1468075737" r:id="rId32">
            <o:LockedField>false</o:LockedField>
          </o:OLEObject>
        </w:pict>
      </w:r>
    </w:p>
    <w:p>
      <w:pPr>
        <w:spacing w:line="360" w:lineRule="auto"/>
        <w:jc w:val="left"/>
        <w:rPr>
          <w:rFonts w:ascii="宋体" w:hAnsi="宋体" w:eastAsia="宋体" w:cs="宋体"/>
          <w:sz w:val="24"/>
        </w:rPr>
      </w:pPr>
    </w:p>
    <w:p>
      <w:pPr>
        <w:spacing w:line="3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2.5如涉及“危化品场所设施”时，点击</w:t>
      </w:r>
      <w:r>
        <w:pict>
          <v:shape id="rectole0000000022" o:spid="_x0000_s1039" o:spt="75" type="#_x0000_t75" style="height:22.5pt;width:53.25pt;" o:ole="t" filled="f" o:preferrelative="t" stroked="f" coordsize="21600,21600">
            <v:path/>
            <v:fill on="f" focussize="0,0"/>
            <v:stroke on="f"/>
            <v:imagedata r:id="rId35" o:title=""/>
            <o:lock v:ext="edit"/>
            <w10:wrap type="none"/>
            <w10:anchorlock/>
          </v:shape>
          <o:OLEObject Type="Embed" ProgID="StaticMetafile" ShapeID="rectole0000000022" DrawAspect="Content" ObjectID="_1468075738" r:id="rId34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请根据不同场所和设施录入相关信息，如下图所示：</w:t>
      </w:r>
      <w:r>
        <w:rPr>
          <w:rFonts w:ascii="Calibri" w:hAnsi="Calibri" w:eastAsia="Calibri" w:cs="Calibri"/>
          <w:sz w:val="24"/>
        </w:rPr>
        <w:t xml:space="preserve"> </w:t>
      </w:r>
    </w:p>
    <w:p>
      <w:pPr>
        <w:jc w:val="left"/>
        <w:rPr>
          <w:rFonts w:ascii="Calibri" w:hAnsi="Calibri" w:eastAsia="Calibri" w:cs="Calibri"/>
          <w:sz w:val="24"/>
        </w:rPr>
      </w:pPr>
      <w:r>
        <w:pict>
          <v:shape id="rectole0000000023" o:spid="_x0000_s1040" o:spt="75" type="#_x0000_t75" style="height:242.25pt;width:399pt;" o:ole="t" filled="f" o:preferrelative="t" stroked="f" coordsize="21600,21600">
            <v:path/>
            <v:fill on="f" focussize="0,0"/>
            <v:stroke on="f"/>
            <v:imagedata r:id="rId37" o:title=""/>
            <o:lock v:ext="edit"/>
            <w10:wrap type="none"/>
            <w10:anchorlock/>
          </v:shape>
          <o:OLEObject Type="Embed" ProgID="StaticMetafile" ShapeID="rectole0000000023" DrawAspect="Content" ObjectID="_1468075739" r:id="rId36">
            <o:LockedField>false</o:LockedField>
          </o:OLEObject>
        </w:pict>
      </w:r>
    </w:p>
    <w:p>
      <w:pPr>
        <w:jc w:val="left"/>
        <w:rPr>
          <w:rFonts w:ascii="Calibri" w:hAnsi="Calibri" w:eastAsia="Calibri" w:cs="Calibri"/>
          <w:sz w:val="24"/>
        </w:rPr>
      </w:pPr>
      <w:r>
        <w:pict>
          <v:shape id="rectole0000000024" o:spid="_x0000_s1041" o:spt="75" type="#_x0000_t75" style="height:243pt;width:399pt;" o:ole="t" filled="f" o:preferrelative="t" stroked="f" coordsize="21600,21600">
            <v:path/>
            <v:fill on="f" focussize="0,0"/>
            <v:stroke on="f"/>
            <v:imagedata r:id="rId39" o:title=""/>
            <o:lock v:ext="edit"/>
            <w10:wrap type="none"/>
            <w10:anchorlock/>
          </v:shape>
          <o:OLEObject Type="Embed" ProgID="StaticMetafile" ShapeID="rectole0000000024" DrawAspect="Content" ObjectID="_1468075740" r:id="rId38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25" o:spid="_x0000_s1042" o:spt="75" type="#_x0000_t75" style="height:243pt;width:399pt;" o:ole="t" filled="f" o:preferrelative="t" stroked="f" coordsize="21600,21600">
            <v:path/>
            <v:fill on="f" focussize="0,0"/>
            <v:stroke on="f"/>
            <v:imagedata r:id="rId41" o:title=""/>
            <o:lock v:ext="edit"/>
            <w10:wrap type="none"/>
            <w10:anchorlock/>
          </v:shape>
          <o:OLEObject Type="Embed" ProgID="StaticMetafile" ShapeID="rectole0000000025" DrawAspect="Content" ObjectID="_1468075741" r:id="rId40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26" o:spid="_x0000_s1043" o:spt="75" type="#_x0000_t75" style="height:242.25pt;width:399pt;" o:ole="t" filled="f" o:preferrelative="t" stroked="f" coordsize="21600,21600">
            <v:path/>
            <v:fill on="f" focussize="0,0"/>
            <v:stroke on="f"/>
            <v:imagedata r:id="rId43" o:title=""/>
            <o:lock v:ext="edit"/>
            <w10:wrap type="none"/>
            <w10:anchorlock/>
          </v:shape>
          <o:OLEObject Type="Embed" ProgID="StaticMetafile" ShapeID="rectole0000000026" DrawAspect="Content" ObjectID="_1468075742" r:id="rId42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ind w:firstLine="425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如涉及危化场所设施输入内容有误可点击“修改或删除”按钮进行操作，如下图所示：</w: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27" o:spid="_x0000_s1044" o:spt="75" type="#_x0000_t75" style="height:85.5pt;width:399pt;" o:ole="t" filled="f" o:preferrelative="t" stroked="f" coordsize="21600,21600">
            <v:path/>
            <v:fill on="f" focussize="0,0"/>
            <v:stroke on="f"/>
            <v:imagedata r:id="rId45" o:title=""/>
            <o:lock v:ext="edit"/>
            <w10:wrap type="none"/>
            <w10:anchorlock/>
          </v:shape>
          <o:OLEObject Type="Embed" ProgID="StaticMetafile" ShapeID="rectole0000000027" DrawAspect="Content" ObjectID="_1468075743" r:id="rId44">
            <o:LockedField>false</o:LockedField>
          </o:OLEObject>
        </w:pict>
      </w:r>
    </w:p>
    <w:p>
      <w:pPr>
        <w:spacing w:line="3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2.6如涉及“危化三同时”时，请根据实际情况录入相关信息并上传对应附件，如有多个“危化三同时”还可点击</w:t>
      </w:r>
      <w:r>
        <w:pict>
          <v:shape id="rectole0000000028" o:spid="_x0000_s1045" o:spt="75" type="#_x0000_t75" style="height:21.75pt;width:99pt;" o:ole="t" filled="f" o:preferrelative="t" stroked="f" coordsize="21600,21600">
            <v:path/>
            <v:fill on="f" focussize="0,0"/>
            <v:stroke on="f"/>
            <v:imagedata r:id="rId47" o:title=""/>
            <o:lock v:ext="edit"/>
            <w10:wrap type="none"/>
            <w10:anchorlock/>
          </v:shape>
          <o:OLEObject Type="Embed" ProgID="StaticMetafile" ShapeID="rectole0000000028" DrawAspect="Content" ObjectID="_1468075744" r:id="rId46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按钮添加多条。如下图所示：</w: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29" o:spid="_x0000_s1046" o:spt="75" type="#_x0000_t75" style="height:177pt;width:399pt;" o:ole="t" filled="f" o:preferrelative="t" stroked="f" coordsize="21600,21600">
            <v:path/>
            <v:fill on="f" focussize="0,0"/>
            <v:stroke on="f"/>
            <v:imagedata r:id="rId49" o:title=""/>
            <o:lock v:ext="edit"/>
            <w10:wrap type="none"/>
            <w10:anchorlock/>
          </v:shape>
          <o:OLEObject Type="Embed" ProgID="StaticMetafile" ShapeID="rectole0000000029" DrawAspect="Content" ObjectID="_1468075745" r:id="rId48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本页所有信息填报完成后，点击</w:t>
      </w:r>
      <w:r>
        <w:pict>
          <v:shape id="rectole0000000030" o:spid="_x0000_s1047" o:spt="75" type="#_x0000_t75" style="height:22.5pt;width:105.75pt;" o:ole="t" filled="f" o:preferrelative="t" stroked="f" coordsize="21600,21600">
            <v:path/>
            <v:fill on="f" focussize="0,0"/>
            <v:stroke on="f"/>
            <v:imagedata r:id="rId51" o:title=""/>
            <o:lock v:ext="edit"/>
            <w10:wrap type="none"/>
            <w10:anchorlock/>
          </v:shape>
          <o:OLEObject Type="Embed" ProgID="StaticMetafile" ShapeID="rectole0000000030" DrawAspect="Content" ObjectID="_1468075746" r:id="rId50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进行保存，并进入下页。</w:t>
      </w:r>
    </w:p>
    <w:p>
      <w:pPr>
        <w:rPr>
          <w:rFonts w:ascii="宋体" w:hAnsi="宋体" w:eastAsia="宋体" w:cs="宋体"/>
          <w:sz w:val="24"/>
        </w:rPr>
      </w:pPr>
    </w:p>
    <w:p>
      <w:pPr>
        <w:pStyle w:val="3"/>
      </w:pPr>
      <w:bookmarkStart w:id="7" w:name="_Toc93924399"/>
      <w:r>
        <w:t>3、重点设施设备</w:t>
      </w:r>
      <w:bookmarkEnd w:id="7"/>
    </w:p>
    <w:p>
      <w:pPr>
        <w:spacing w:line="3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3.1生产场所和重点设施设备中包括：粉尘涉爆场所、有限空间场所、金属冶炼场所、金属铸造场所、内部加油站、和涉氨制冷场所6项。首先通过</w:t>
      </w:r>
      <w:r>
        <w:pict>
          <v:shape id="rectole0000000031" o:spid="_x0000_s1048" o:spt="75" type="#_x0000_t75" style="height:19.5pt;width:70.5pt;" o:ole="t" filled="f" o:preferrelative="t" stroked="f" coordsize="21600,21600">
            <v:path/>
            <v:fill on="f" focussize="0,0"/>
            <v:stroke on="f"/>
            <v:imagedata r:id="rId53" o:title=""/>
            <o:lock v:ext="edit"/>
            <w10:wrap type="none"/>
            <w10:anchorlock/>
          </v:shape>
          <o:OLEObject Type="Embed" ProgID="StaticMetafile" ShapeID="rectole0000000031" DrawAspect="Content" ObjectID="_1468075747" r:id="rId52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按钮确定是否涉及，如涉及相关场所则录入具体作业人数和场所设备数量，如下图所示：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pict>
          <v:shape id="rectole0000000032" o:spid="_x0000_s1049" o:spt="75" type="#_x0000_t75" style="height:153.75pt;width:399pt;" o:ole="t" filled="f" o:preferrelative="t" stroked="f" coordsize="21600,21600">
            <v:path/>
            <v:fill on="f" focussize="0,0"/>
            <v:stroke on="f"/>
            <v:imagedata r:id="rId55" o:title=""/>
            <o:lock v:ext="edit"/>
            <w10:wrap type="none"/>
            <w10:anchorlock/>
          </v:shape>
          <o:OLEObject Type="Embed" ProgID="StaticMetafile" ShapeID="rectole0000000032" DrawAspect="Content" ObjectID="_1468075748" r:id="rId54">
            <o:LockedField>false</o:LockedField>
          </o:OLEObject>
        </w:pict>
      </w:r>
    </w:p>
    <w:p>
      <w:pPr>
        <w:spacing w:line="3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3.2安全设施设备中包括：报警设施、警示标志、设备安全防护措施、作业场所防护措施、防爆措施、紧急处理措施、紧急个体处理措施、灭火措施8项。通过</w:t>
      </w:r>
      <w:r>
        <w:pict>
          <v:shape id="rectole0000000033" o:spid="_x0000_s1050" o:spt="75" type="#_x0000_t75" style="height:19.5pt;width:70.5pt;" o:ole="t" filled="f" o:preferrelative="t" stroked="f" coordsize="21600,21600">
            <v:path/>
            <v:fill on="f" focussize="0,0"/>
            <v:stroke on="f"/>
            <v:imagedata r:id="rId53" o:title=""/>
            <o:lock v:ext="edit"/>
            <w10:wrap type="none"/>
            <w10:anchorlock/>
          </v:shape>
          <o:OLEObject Type="Embed" ProgID="StaticMetafile" ShapeID="rectole0000000033" DrawAspect="Content" ObjectID="_1468075749" r:id="rId56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按钮选择对应内容，如下图所示：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pict>
          <v:shape id="rectole0000000034" o:spid="_x0000_s1051" o:spt="75" type="#_x0000_t75" style="height:144pt;width:399pt;" o:ole="t" filled="f" o:preferrelative="t" stroked="f" coordsize="21600,21600">
            <v:path/>
            <v:fill on="f" focussize="0,0"/>
            <v:stroke on="f"/>
            <v:imagedata r:id="rId58" o:title=""/>
            <o:lock v:ext="edit"/>
            <w10:wrap type="none"/>
            <w10:anchorlock/>
          </v:shape>
          <o:OLEObject Type="Embed" ProgID="StaticMetafile" ShapeID="rectole0000000034" DrawAspect="Content" ObjectID="_1468075750" r:id="rId57">
            <o:LockedField>false</o:LockedField>
          </o:OLEObject>
        </w:pict>
      </w:r>
    </w:p>
    <w:p>
      <w:pPr>
        <w:spacing w:line="360" w:lineRule="auto"/>
        <w:ind w:firstLine="426"/>
        <w:rPr>
          <w:rFonts w:ascii="宋体" w:hAnsi="宋体" w:eastAsia="宋体" w:cs="宋体"/>
          <w:b/>
          <w:color w:val="FF0000"/>
          <w:sz w:val="24"/>
        </w:rPr>
      </w:pPr>
      <w:r>
        <w:rPr>
          <w:rFonts w:ascii="宋体" w:hAnsi="宋体" w:eastAsia="宋体" w:cs="宋体"/>
          <w:b/>
          <w:color w:val="FF0000"/>
          <w:sz w:val="24"/>
        </w:rPr>
        <w:t>注意事项：</w:t>
      </w:r>
    </w:p>
    <w:p>
      <w:p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“生产场所和重点设施设备”、“安全设施设备”请进入辅助判断后选择，不要先选择“是或否”后在文本框中输入。</w:t>
      </w:r>
    </w:p>
    <w:p>
      <w:pPr>
        <w:spacing w:line="360" w:lineRule="auto"/>
        <w:ind w:firstLine="425"/>
        <w:rPr>
          <w:rFonts w:ascii="宋体" w:hAnsi="宋体" w:eastAsia="宋体" w:cs="宋体"/>
          <w:sz w:val="24"/>
        </w:rPr>
      </w:pPr>
    </w:p>
    <w:p>
      <w:pPr>
        <w:spacing w:line="360" w:lineRule="auto"/>
        <w:ind w:left="36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3.3如涉及“特种设备”则新增特种设备并填写特种设备信息。如下图所示：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</w:rPr>
      </w:pPr>
      <w:r>
        <w:pict>
          <v:shape id="rectole0000000035" o:spid="_x0000_s1052" o:spt="75" type="#_x0000_t75" style="height:54.75pt;width:399pt;" o:ole="t" filled="f" o:preferrelative="t" stroked="f" coordsize="21600,21600">
            <v:path/>
            <v:fill on="f" focussize="0,0"/>
            <v:stroke on="f"/>
            <v:imagedata r:id="rId60" o:title=""/>
            <o:lock v:ext="edit"/>
            <w10:wrap type="none"/>
            <w10:anchorlock/>
          </v:shape>
          <o:OLEObject Type="Embed" ProgID="StaticMetafile" ShapeID="rectole0000000035" DrawAspect="Content" ObjectID="_1468075751" r:id="rId59">
            <o:LockedField>false</o:LockedField>
          </o:OLEObject>
        </w:pict>
      </w:r>
    </w:p>
    <w:p>
      <w:pPr>
        <w:spacing w:line="360" w:lineRule="auto"/>
        <w:jc w:val="left"/>
        <w:rPr>
          <w:rFonts w:ascii="宋体" w:hAnsi="宋体" w:eastAsia="宋体" w:cs="宋体"/>
          <w:sz w:val="24"/>
        </w:rPr>
      </w:pPr>
      <w:r>
        <w:pict>
          <v:shape id="rectole0000000036" o:spid="_x0000_s1053" o:spt="75" type="#_x0000_t75" style="height:211.5pt;width:399pt;" o:ole="t" filled="f" o:preferrelative="t" stroked="f" coordsize="21600,21600">
            <v:path/>
            <v:fill on="f" focussize="0,0"/>
            <v:stroke on="f"/>
            <v:imagedata r:id="rId62" o:title=""/>
            <o:lock v:ext="edit"/>
            <w10:wrap type="none"/>
            <w10:anchorlock/>
          </v:shape>
          <o:OLEObject Type="Embed" ProgID="StaticMetafile" ShapeID="rectole0000000036" DrawAspect="Content" ObjectID="_1468075752" r:id="rId61">
            <o:LockedField>false</o:LockedField>
          </o:OLEObject>
        </w:pic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本页所有信息填报完成后，点击</w:t>
      </w:r>
      <w:r>
        <w:pict>
          <v:shape id="rectole0000000037" o:spid="_x0000_s1054" o:spt="75" type="#_x0000_t75" style="height:18pt;width:94.5pt;" o:ole="t" filled="f" o:preferrelative="t" stroked="f" coordsize="21600,21600">
            <v:path/>
            <v:fill on="f" focussize="0,0"/>
            <v:stroke on="f"/>
            <v:imagedata r:id="rId64" o:title=""/>
            <o:lock v:ext="edit"/>
            <w10:wrap type="none"/>
            <w10:anchorlock/>
          </v:shape>
          <o:OLEObject Type="Embed" ProgID="StaticMetafile" ShapeID="rectole0000000037" DrawAspect="Content" ObjectID="_1468075753" r:id="rId63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进行保存，并进入下页。</w:t>
      </w:r>
    </w:p>
    <w:p>
      <w:pPr>
        <w:pStyle w:val="3"/>
      </w:pPr>
      <w:bookmarkStart w:id="8" w:name="_Toc93924400"/>
      <w:r>
        <w:t>4、人员持证</w:t>
      </w:r>
      <w:bookmarkEnd w:id="8"/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人员与持证情况包括：安全生产负责人、安全生产管理人、注册安全工程师、特种作业人员、特种设备操作人员、企业内部培训，共6类人员，根据企业实际情况录入相关人员信息。如图所示（举例其中部分）：</w: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38" o:spid="_x0000_s1055" o:spt="75" type="#_x0000_t75" style="height:168.75pt;width:399pt;" o:ole="t" filled="f" o:preferrelative="t" stroked="f" coordsize="21600,21600">
            <v:path/>
            <v:fill on="f" focussize="0,0"/>
            <v:stroke on="f"/>
            <v:imagedata r:id="rId66" o:title=""/>
            <o:lock v:ext="edit"/>
            <w10:wrap type="none"/>
            <w10:anchorlock/>
          </v:shape>
          <o:OLEObject Type="Embed" ProgID="StaticMetafile" ShapeID="rectole0000000038" DrawAspect="Content" ObjectID="_1468075754" r:id="rId65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39" o:spid="_x0000_s1056" o:spt="75" type="#_x0000_t75" style="height:132pt;width:399pt;" o:ole="t" filled="f" o:preferrelative="t" stroked="f" coordsize="21600,21600">
            <v:path/>
            <v:fill on="f" focussize="0,0"/>
            <v:stroke on="f"/>
            <v:imagedata r:id="rId68" o:title=""/>
            <o:lock v:ext="edit"/>
            <w10:wrap type="none"/>
            <w10:anchorlock/>
          </v:shape>
          <o:OLEObject Type="Embed" ProgID="StaticMetafile" ShapeID="rectole0000000039" DrawAspect="Content" ObjectID="_1468075755" r:id="rId67">
            <o:LockedField>false</o:LockedField>
          </o:OLEObject>
        </w:pic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本页所有信息填报完成后，点击</w:t>
      </w:r>
      <w:r>
        <w:pict>
          <v:shape id="rectole0000000040" o:spid="_x0000_s1057" o:spt="75" type="#_x0000_t75" style="height:21pt;width:99pt;" o:ole="t" filled="f" o:preferrelative="t" stroked="f" coordsize="21600,21600">
            <v:path/>
            <v:fill on="f" focussize="0,0"/>
            <v:stroke on="f"/>
            <v:imagedata r:id="rId70" o:title=""/>
            <o:lock v:ext="edit"/>
            <w10:wrap type="none"/>
            <w10:anchorlock/>
          </v:shape>
          <o:OLEObject Type="Embed" ProgID="StaticMetafile" ShapeID="rectole0000000040" DrawAspect="Content" ObjectID="_1468075756" r:id="rId69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进行保存，并进入下页。</w:t>
      </w:r>
    </w:p>
    <w:p>
      <w:pPr>
        <w:pStyle w:val="3"/>
      </w:pPr>
      <w:bookmarkStart w:id="9" w:name="_Toc93924401"/>
      <w:r>
        <w:t>5、风险辨识分级</w:t>
      </w:r>
      <w:bookmarkEnd w:id="9"/>
    </w:p>
    <w:p>
      <w:pPr>
        <w:spacing w:line="360" w:lineRule="auto"/>
        <w:ind w:firstLine="48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风险辨识中需上传企业“风险平面图”（JPG/PNG格式，图片小于2M）和“风险管控运行报告”（文件格式为DOC\DOCX\PDF，且文件小于2M）；“风险点列表”需一一录入。如下图所示：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41" o:spid="_x0000_s1058" o:spt="75" type="#_x0000_t75" style="height:76.5pt;width:399pt;" o:ole="t" filled="f" o:preferrelative="t" stroked="f" coordsize="21600,21600">
            <v:path/>
            <v:fill on="f" focussize="0,0"/>
            <v:stroke on="f"/>
            <v:imagedata r:id="rId72" o:title=""/>
            <o:lock v:ext="edit"/>
            <w10:wrap type="none"/>
            <w10:anchorlock/>
          </v:shape>
          <o:OLEObject Type="Embed" ProgID="StaticMetafile" ShapeID="rectole0000000041" DrawAspect="Content" ObjectID="_1468075757" r:id="rId71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42" o:spid="_x0000_s1059" o:spt="75" type="#_x0000_t75" style="height:249.75pt;width:399pt;" o:ole="t" filled="f" o:preferrelative="t" stroked="f" coordsize="21600,21600">
            <v:path/>
            <v:fill on="f" focussize="0,0"/>
            <v:stroke on="f"/>
            <v:imagedata r:id="rId74" o:title=""/>
            <o:lock v:ext="edit"/>
            <w10:wrap type="none"/>
            <w10:anchorlock/>
          </v:shape>
          <o:OLEObject Type="Embed" ProgID="StaticMetafile" ShapeID="rectole0000000042" DrawAspect="Content" ObjectID="_1468075758" r:id="rId73">
            <o:LockedField>false</o:LockedField>
          </o:OLEObject>
        </w:pict>
      </w:r>
    </w:p>
    <w:p>
      <w:pPr>
        <w:ind w:firstLine="426"/>
        <w:jc w:val="left"/>
        <w:rPr>
          <w:rFonts w:ascii="宋体" w:hAnsi="宋体" w:eastAsia="宋体" w:cs="宋体"/>
          <w:b/>
          <w:color w:val="FF0000"/>
          <w:sz w:val="24"/>
        </w:rPr>
      </w:pPr>
      <w:r>
        <w:rPr>
          <w:rFonts w:ascii="宋体" w:hAnsi="宋体" w:eastAsia="宋体" w:cs="宋体"/>
          <w:b/>
          <w:color w:val="FF0000"/>
          <w:sz w:val="24"/>
        </w:rPr>
        <w:t>注意事项：</w:t>
      </w:r>
    </w:p>
    <w:p>
      <w:pPr>
        <w:spacing w:line="360" w:lineRule="auto"/>
        <w:ind w:firstLine="425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风险点分为ABCD四级分别对应红橙黄蓝四色，需逐条录入，如数量较多可导出Excel表格填写好后导入Excel表格，表格格式为固定格式不可修改。</w:t>
      </w:r>
    </w:p>
    <w:p>
      <w:pPr>
        <w:pStyle w:val="3"/>
      </w:pPr>
      <w:bookmarkStart w:id="10" w:name="_Toc93924402"/>
      <w:r>
        <w:t>6、特殊作业报备</w:t>
      </w:r>
      <w:bookmarkEnd w:id="10"/>
    </w:p>
    <w:p>
      <w:pPr>
        <w:spacing w:line="360" w:lineRule="auto"/>
        <w:ind w:firstLine="48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根据企业涉及类型的不同企业如需进行动火、受限空间、临时用电、高出作业、设备维修、动土、吊装、抽堵盲板等8大作业中1项或多项作业，必须</w:t>
      </w:r>
      <w:r>
        <w:rPr>
          <w:rFonts w:hint="eastAsia" w:ascii="宋体" w:hAnsi="宋体" w:eastAsia="宋体" w:cs="宋体"/>
          <w:sz w:val="24"/>
          <w:lang w:eastAsia="zh-CN"/>
        </w:rPr>
        <w:t>申报</w:t>
      </w:r>
      <w:r>
        <w:rPr>
          <w:rFonts w:ascii="宋体" w:hAnsi="宋体" w:eastAsia="宋体" w:cs="宋体"/>
          <w:sz w:val="24"/>
        </w:rPr>
        <w:t>“特殊作业报备”，还可以按“作业人员、作业时间等条件查询”。点击</w:t>
      </w:r>
      <w:r>
        <w:pict>
          <v:shape id="rectole0000000064" o:spid="_x0000_s1060" o:spt="75" type="#_x0000_t75" style="height:21.75pt;width:43.5pt;" o:ole="t" filled="f" o:preferrelative="t" stroked="f" coordsize="21600,21600">
            <v:path/>
            <v:fill on="f" focussize="0,0"/>
            <v:stroke on="f"/>
            <v:imagedata r:id="rId76" o:title=""/>
            <o:lock v:ext="edit"/>
            <w10:wrap type="none"/>
            <w10:anchorlock/>
          </v:shape>
          <o:OLEObject Type="Embed" ProgID="StaticMetafile" ShapeID="rectole0000000064" DrawAspect="Content" ObjectID="_1468075759" r:id="rId75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按钮，如下图所示：</w: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65" o:spid="_x0000_s1061" o:spt="75" type="#_x0000_t75" style="height:53.25pt;width:399pt;" o:ole="t" filled="f" o:preferrelative="t" stroked="f" coordsize="21600,21600">
            <v:path/>
            <v:fill on="f" focussize="0,0"/>
            <v:stroke on="f"/>
            <v:imagedata r:id="rId78" o:title=""/>
            <o:lock v:ext="edit"/>
            <w10:wrap type="none"/>
            <w10:anchorlock/>
          </v:shape>
          <o:OLEObject Type="Embed" ProgID="StaticMetafile" ShapeID="rectole0000000065" DrawAspect="Content" ObjectID="_1468075760" r:id="rId77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66" o:spid="_x0000_s1062" o:spt="75" type="#_x0000_t75" style="height:184.5pt;width:396pt;" o:ole="t" filled="f" o:preferrelative="t" stroked="f" coordsize="21600,21600">
            <v:path/>
            <v:fill on="f" focussize="0,0"/>
            <v:stroke on="f"/>
            <v:imagedata r:id="rId80" o:title=""/>
            <o:lock v:ext="edit"/>
            <w10:wrap type="none"/>
            <w10:anchorlock/>
          </v:shape>
          <o:OLEObject Type="Embed" ProgID="StaticMetafile" ShapeID="rectole0000000066" DrawAspect="Content" ObjectID="_1468075761" r:id="rId79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67" o:spid="_x0000_s1063" o:spt="75" type="#_x0000_t75" style="height:199.5pt;width:399pt;" o:ole="t" filled="f" o:preferrelative="t" stroked="f" coordsize="21600,21600">
            <v:path/>
            <v:fill on="f" focussize="0,0"/>
            <v:stroke on="f"/>
            <v:imagedata r:id="rId82" o:title=""/>
            <o:lock v:ext="edit"/>
            <w10:wrap type="none"/>
            <w10:anchorlock/>
          </v:shape>
          <o:OLEObject Type="Embed" ProgID="StaticMetafile" ShapeID="rectole0000000067" DrawAspect="Content" ObjectID="_1468075762" r:id="rId81">
            <o:LockedField>false</o:LockedField>
          </o:OLEObject>
        </w:pict>
      </w:r>
    </w:p>
    <w:p>
      <w:pPr>
        <w:tabs>
          <w:tab w:val="left" w:pos="864"/>
        </w:tabs>
        <w:jc w:val="left"/>
        <w:rPr>
          <w:rFonts w:ascii="宋体" w:hAnsi="宋体" w:eastAsia="宋体" w:cs="宋体"/>
          <w:sz w:val="24"/>
        </w:rPr>
      </w:pPr>
      <w:r>
        <w:pict>
          <v:shape id="rectole0000000068" o:spid="_x0000_s1064" o:spt="75" type="#_x0000_t75" style="height:199.5pt;width:399pt;" o:ole="t" filled="f" o:preferrelative="t" stroked="f" coordsize="21600,21600">
            <v:path/>
            <v:fill on="f" focussize="0,0"/>
            <v:stroke on="f"/>
            <v:imagedata r:id="rId84" o:title=""/>
            <o:lock v:ext="edit"/>
            <w10:wrap type="none"/>
            <w10:anchorlock/>
          </v:shape>
          <o:OLEObject Type="Embed" ProgID="StaticMetafile" ShapeID="rectole0000000068" DrawAspect="Content" ObjectID="_1468075763" r:id="rId83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69" o:spid="_x0000_s1065" o:spt="75" type="#_x0000_t75" style="height:199.5pt;width:399pt;" o:ole="t" filled="f" o:preferrelative="t" stroked="f" coordsize="21600,21600">
            <v:path/>
            <v:fill on="f" focussize="0,0"/>
            <v:stroke on="f"/>
            <v:imagedata r:id="rId86" o:title=""/>
            <o:lock v:ext="edit"/>
            <w10:wrap type="none"/>
            <w10:anchorlock/>
          </v:shape>
          <o:OLEObject Type="Embed" ProgID="StaticMetafile" ShapeID="rectole0000000069" DrawAspect="Content" ObjectID="_1468075764" r:id="rId85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70" o:spid="_x0000_s1066" o:spt="75" type="#_x0000_t75" style="height:199.5pt;width:399pt;" o:ole="t" filled="f" o:preferrelative="t" stroked="f" coordsize="21600,21600">
            <v:path/>
            <v:fill on="f" focussize="0,0"/>
            <v:stroke on="f"/>
            <v:imagedata r:id="rId88" o:title=""/>
            <o:lock v:ext="edit"/>
            <w10:wrap type="none"/>
            <w10:anchorlock/>
          </v:shape>
          <o:OLEObject Type="Embed" ProgID="StaticMetafile" ShapeID="rectole0000000070" DrawAspect="Content" ObjectID="_1468075765" r:id="rId87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71" o:spid="_x0000_s1067" o:spt="75" type="#_x0000_t75" style="height:200.25pt;width:399pt;" o:ole="t" filled="f" o:preferrelative="t" stroked="f" coordsize="21600,21600">
            <v:path/>
            <v:fill on="f" focussize="0,0"/>
            <v:stroke on="f"/>
            <v:imagedata r:id="rId90" o:title=""/>
            <o:lock v:ext="edit"/>
            <w10:wrap type="none"/>
            <w10:anchorlock/>
          </v:shape>
          <o:OLEObject Type="Embed" ProgID="StaticMetafile" ShapeID="rectole0000000071" DrawAspect="Content" ObjectID="_1468075766" r:id="rId89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72" o:spid="_x0000_s1068" o:spt="75" type="#_x0000_t75" style="height:200.25pt;width:399pt;" o:ole="t" filled="f" o:preferrelative="t" stroked="f" coordsize="21600,21600">
            <v:path/>
            <v:fill on="f" focussize="0,0"/>
            <v:stroke on="f"/>
            <v:imagedata r:id="rId92" o:title=""/>
            <o:lock v:ext="edit"/>
            <w10:wrap type="none"/>
            <w10:anchorlock/>
          </v:shape>
          <o:OLEObject Type="Embed" ProgID="StaticMetafile" ShapeID="rectole0000000072" DrawAspect="Content" ObjectID="_1468075767" r:id="rId91">
            <o:LockedField>false</o:LockedField>
          </o:OLEObject>
        </w:pict>
      </w:r>
    </w:p>
    <w:p>
      <w:pPr>
        <w:spacing w:line="360" w:lineRule="auto"/>
        <w:ind w:firstLine="424"/>
        <w:rPr>
          <w:rFonts w:ascii="宋体" w:hAnsi="宋体" w:eastAsia="宋体" w:cs="宋体"/>
          <w:b/>
          <w:color w:val="FF0000"/>
          <w:sz w:val="24"/>
        </w:rPr>
      </w:pPr>
      <w:r>
        <w:rPr>
          <w:rFonts w:ascii="宋体" w:hAnsi="宋体" w:eastAsia="宋体" w:cs="宋体"/>
          <w:b/>
          <w:color w:val="FF0000"/>
          <w:sz w:val="24"/>
        </w:rPr>
        <w:t>注意事项：</w:t>
      </w:r>
    </w:p>
    <w:p>
      <w:pPr>
        <w:spacing w:line="360" w:lineRule="auto"/>
        <w:ind w:firstLine="422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特殊作业报备必须在作业之前</w:t>
      </w:r>
      <w:r>
        <w:rPr>
          <w:rFonts w:hint="eastAsia" w:ascii="宋体" w:hAnsi="宋体" w:eastAsia="宋体" w:cs="宋体"/>
          <w:sz w:val="24"/>
          <w:lang w:eastAsia="zh-CN"/>
        </w:rPr>
        <w:t>申报</w:t>
      </w:r>
      <w:r>
        <w:rPr>
          <w:rFonts w:ascii="宋体" w:hAnsi="宋体" w:eastAsia="宋体" w:cs="宋体"/>
          <w:sz w:val="24"/>
        </w:rPr>
        <w:t>。</w:t>
      </w:r>
    </w:p>
    <w:p>
      <w:pPr>
        <w:pStyle w:val="3"/>
      </w:pPr>
      <w:bookmarkStart w:id="11" w:name="_Toc93924403"/>
      <w:r>
        <w:t>7、标准化达标</w:t>
      </w:r>
      <w:bookmarkEnd w:id="11"/>
    </w:p>
    <w:p>
      <w:pPr>
        <w:ind w:firstLine="480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如企业涉及标准化达标则需根据达标情况选择“初评/复评”、达标等级、有效日期，并输入评审机构，上传达标证书（证书为JPG\PNG格式，且小于2M）。如下图所示：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81" o:spid="_x0000_s1069" o:spt="75" type="#_x0000_t75" style="height:149.25pt;width:397.5pt;" o:ole="t" filled="f" o:preferrelative="t" stroked="f" coordsize="21600,21600">
            <v:path/>
            <v:fill on="f" focussize="0,0"/>
            <v:stroke on="f"/>
            <v:imagedata r:id="rId94" croptop="5985f" cropright="246f" o:title=""/>
            <o:lock v:ext="edit"/>
            <w10:wrap type="none"/>
            <w10:anchorlock/>
          </v:shape>
          <o:OLEObject Type="Embed" ProgID="StaticMetafile" ShapeID="rectole0000000081" DrawAspect="Content" ObjectID="_1468075768" r:id="rId93">
            <o:LockedField>false</o:LockedField>
          </o:OLEObject>
        </w:pic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本页所有信息填报完成后，点击</w:t>
      </w:r>
      <w:r>
        <w:pict>
          <v:shape id="rectole0000000082" o:spid="_x0000_s1070" o:spt="75" type="#_x0000_t75" style="height:20.25pt;width:97.5pt;" o:ole="t" filled="f" o:preferrelative="t" stroked="f" coordsize="21600,21600">
            <v:path/>
            <v:fill on="f" focussize="0,0"/>
            <v:stroke on="f"/>
            <v:imagedata r:id="rId96" o:title=""/>
            <o:lock v:ext="edit"/>
            <w10:wrap type="none"/>
            <w10:anchorlock/>
          </v:shape>
          <o:OLEObject Type="Embed" ProgID="StaticMetafile" ShapeID="rectole0000000082" DrawAspect="Content" ObjectID="_1468075769" r:id="rId95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按钮并进入下一步。</w:t>
      </w:r>
    </w:p>
    <w:p>
      <w:pPr>
        <w:spacing w:line="360" w:lineRule="auto"/>
        <w:jc w:val="left"/>
        <w:rPr>
          <w:rFonts w:ascii="宋体" w:hAnsi="宋体" w:eastAsia="宋体" w:cs="宋体"/>
          <w:b/>
          <w:color w:val="FF0000"/>
          <w:sz w:val="24"/>
        </w:rPr>
      </w:pPr>
      <w:r>
        <w:rPr>
          <w:rFonts w:ascii="宋体" w:hAnsi="宋体" w:eastAsia="宋体" w:cs="宋体"/>
          <w:b/>
          <w:color w:val="FF0000"/>
          <w:sz w:val="24"/>
        </w:rPr>
        <w:t>注意事项：</w:t>
      </w:r>
    </w:p>
    <w:p>
      <w:pPr>
        <w:spacing w:line="360" w:lineRule="auto"/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如标准化达标录入错误只能倒序逐条删除后重新录入，无法修改。</w:t>
      </w:r>
    </w:p>
    <w:p>
      <w:pPr>
        <w:pStyle w:val="3"/>
      </w:pPr>
      <w:bookmarkStart w:id="12" w:name="_Toc93924404"/>
      <w:r>
        <w:t>8、应急管理</w:t>
      </w:r>
      <w:bookmarkEnd w:id="12"/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8.1</w:t>
      </w:r>
      <w:r>
        <w:rPr>
          <w:rFonts w:ascii="Calibri" w:hAnsi="Calibri" w:eastAsia="Calibri" w:cs="Calibri"/>
          <w:sz w:val="24"/>
        </w:rPr>
        <w:t>应急预案备案</w:t>
      </w:r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点击</w:t>
      </w:r>
      <w:r>
        <w:pict>
          <v:shape id="rectole0000000083" o:spid="_x0000_s1071" o:spt="75" type="#_x0000_t75" style="height:21.75pt;width:93.75pt;" o:ole="t" filled="f" o:preferrelative="t" stroked="f" coordsize="21600,21600">
            <v:path/>
            <v:fill on="f" focussize="0,0"/>
            <v:stroke on="f"/>
            <v:imagedata r:id="rId98" o:title=""/>
            <o:lock v:ext="edit"/>
            <w10:wrap type="none"/>
            <w10:anchorlock/>
          </v:shape>
          <o:OLEObject Type="Embed" ProgID="StaticMetafile" ShapeID="rectole0000000083" DrawAspect="Content" ObjectID="_1468075770" r:id="rId97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按钮，选择预案类型、输入预案名称、备案回执编号和备案时间，并上传备案文本后保存（上传文件均为DOC\DOCX\PDF格式，且小于2M）。如下图所示：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pict>
          <v:shape id="rectole0000000084" o:spid="_x0000_s1072" o:spt="75" type="#_x0000_t75" style="height:68.25pt;width:399pt;" o:ole="t" filled="f" o:preferrelative="t" stroked="f" coordsize="21600,21600">
            <v:path/>
            <v:fill on="f" focussize="0,0"/>
            <v:stroke on="f"/>
            <v:imagedata r:id="rId100" o:title=""/>
            <o:lock v:ext="edit"/>
            <w10:wrap type="none"/>
            <w10:anchorlock/>
          </v:shape>
          <o:OLEObject Type="Embed" ProgID="StaticMetafile" ShapeID="rectole0000000084" DrawAspect="Content" ObjectID="_1468075771" r:id="rId99">
            <o:LockedField>false</o:LockedField>
          </o:OLEObject>
        </w:pic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8.2</w:t>
      </w:r>
      <w:r>
        <w:rPr>
          <w:rFonts w:ascii="Calibri" w:hAnsi="Calibri" w:eastAsia="Calibri" w:cs="Calibri"/>
          <w:sz w:val="24"/>
        </w:rPr>
        <w:t>应急物资管理</w:t>
      </w:r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点击</w:t>
      </w:r>
      <w:r>
        <w:pict>
          <v:shape id="rectole0000000085" o:spid="_x0000_s1073" o:spt="75" type="#_x0000_t75" style="height:25.5pt;width:97.5pt;" o:ole="t" filled="f" o:preferrelative="t" stroked="f" coordsize="21600,21600">
            <v:path/>
            <v:fill on="f" focussize="0,0"/>
            <v:stroke on="f"/>
            <v:imagedata r:id="rId102" o:title=""/>
            <o:lock v:ext="edit"/>
            <w10:wrap type="none"/>
            <w10:anchorlock/>
          </v:shape>
          <o:OLEObject Type="Embed" ProgID="StaticMetafile" ShapeID="rectole0000000085" DrawAspect="Content" ObjectID="_1468075772" r:id="rId101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按钮，输入设施（物资）名称、选择物资类型\型号数量、主要用途、存放地址等信息，并保存；如录入错误可删除。如下图所示：</w:t>
      </w:r>
    </w:p>
    <w:p>
      <w:pPr>
        <w:jc w:val="left"/>
        <w:rPr>
          <w:rFonts w:ascii="宋体" w:hAnsi="宋体" w:eastAsia="宋体" w:cs="宋体"/>
          <w:sz w:val="24"/>
        </w:rPr>
      </w:pPr>
      <w:r>
        <w:pict>
          <v:shape id="rectole0000000086" o:spid="_x0000_s1074" o:spt="75" type="#_x0000_t75" style="height:60pt;width:399pt;" o:ole="t" filled="f" o:preferrelative="t" stroked="f" coordsize="21600,21600">
            <v:path/>
            <v:fill on="f" focussize="0,0"/>
            <v:stroke on="f"/>
            <v:imagedata r:id="rId104" o:title=""/>
            <o:lock v:ext="edit"/>
            <w10:wrap type="none"/>
            <w10:anchorlock/>
          </v:shape>
          <o:OLEObject Type="Embed" ProgID="StaticMetafile" ShapeID="rectole0000000086" DrawAspect="Content" ObjectID="_1468075773" r:id="rId103">
            <o:LockedField>false</o:LockedField>
          </o:OLEObject>
        </w:pic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8.3</w:t>
      </w:r>
      <w:r>
        <w:rPr>
          <w:rFonts w:ascii="Calibri" w:hAnsi="Calibri" w:eastAsia="Calibri" w:cs="Calibri"/>
          <w:sz w:val="24"/>
        </w:rPr>
        <w:t>应急演练</w:t>
      </w:r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点击</w:t>
      </w:r>
      <w:r>
        <w:pict>
          <v:shape id="rectole0000000087" o:spid="_x0000_s1075" o:spt="75" type="#_x0000_t75" style="height:18pt;width:84pt;" o:ole="t" filled="f" o:preferrelative="t" stroked="f" coordsize="21600,21600">
            <v:path/>
            <v:fill on="f" focussize="0,0"/>
            <v:stroke on="f"/>
            <v:imagedata r:id="rId106" o:title=""/>
            <o:lock v:ext="edit"/>
            <w10:wrap type="none"/>
            <w10:anchorlock/>
          </v:shape>
          <o:OLEObject Type="Embed" ProgID="StaticMetafile" ShapeID="rectole0000000087" DrawAspect="Content" ObjectID="_1468075774" r:id="rId105">
            <o:LockedField>false</o:LockedField>
          </o:OLEObject>
        </w:pict>
      </w:r>
      <w:r>
        <w:rPr>
          <w:rFonts w:ascii="宋体" w:hAnsi="宋体" w:eastAsia="宋体" w:cs="宋体"/>
          <w:sz w:val="24"/>
        </w:rPr>
        <w:t>按钮，输入应急演练名称、年度计划次数、实际演练时间，并上传演练方案、演练照片和效果评估后保存（演练方案、效果评估上传文件格式为PDF\DOC\DOCX\XLS\XLSX\ZIP\RAR\7Z,演练照片上传文件格式为JPG\PNG\RAR\ZIP,且上传文件大小&lt;20M）；如录入错误可删除。如下图所示：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pict>
          <v:shape id="rectole0000000088" o:spid="_x0000_s1076" o:spt="75" type="#_x0000_t75" style="height:60pt;width:399pt;" o:ole="t" filled="f" o:preferrelative="t" stroked="f" coordsize="21600,21600">
            <v:path/>
            <v:fill on="f" focussize="0,0"/>
            <v:stroke on="f"/>
            <v:imagedata r:id="rId108" o:title=""/>
            <o:lock v:ext="edit"/>
            <w10:wrap type="none"/>
            <w10:anchorlock/>
          </v:shape>
          <o:OLEObject Type="Embed" ProgID="StaticMetafile" ShapeID="rectole0000000088" DrawAspect="Content" ObjectID="_1468075775" r:id="rId107">
            <o:LockedField>false</o:LockedField>
          </o:OLEObject>
        </w:pic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8.4</w:t>
      </w:r>
      <w:r>
        <w:rPr>
          <w:rFonts w:ascii="Calibri" w:hAnsi="Calibri" w:eastAsia="Calibri" w:cs="Calibri"/>
          <w:sz w:val="24"/>
        </w:rPr>
        <w:t>队伍管理</w:t>
      </w:r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按企业实际情况选择是否有应急队伍。如选择“有”则选择队伍类型、人数、负责人姓名、电话和队伍专长。如下图所示：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pict>
          <v:shape id="rectole0000000089" o:spid="_x0000_s1077" o:spt="75" type="#_x0000_t75" style="height:55.5pt;width:399pt;" o:ole="t" filled="f" o:preferrelative="t" stroked="f" coordsize="21600,21600">
            <v:path/>
            <v:fill on="f" focussize="0,0"/>
            <v:stroke on="f"/>
            <v:imagedata r:id="rId110" o:title=""/>
            <o:lock v:ext="edit"/>
            <w10:wrap type="none"/>
            <w10:anchorlock/>
          </v:shape>
          <o:OLEObject Type="Embed" ProgID="StaticMetafile" ShapeID="rectole0000000089" DrawAspect="Content" ObjectID="_1468075776" r:id="rId109">
            <o:LockedField>false</o:LockedField>
          </o:OLEObject>
        </w:pic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如选择“无”则需要勾选“是否依托其他组织”和“有无服务协议”，最后保存。如下图所示：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pict>
          <v:shape id="rectole0000000090" o:spid="_x0000_s1078" o:spt="75" type="#_x0000_t75" style="height:54.75pt;width:399pt;" o:ole="t" filled="f" o:preferrelative="t" stroked="f" coordsize="21600,21600">
            <v:path/>
            <v:fill on="f" focussize="0,0"/>
            <v:stroke on="f"/>
            <v:imagedata r:id="rId112" o:title=""/>
            <o:lock v:ext="edit"/>
            <w10:wrap type="none"/>
            <w10:anchorlock/>
          </v:shape>
          <o:OLEObject Type="Embed" ProgID="StaticMetafile" ShapeID="rectole0000000090" DrawAspect="Content" ObjectID="_1468075777" r:id="rId111">
            <o:LockedField>false</o:LockedField>
          </o:OLEObject>
        </w:pic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</w:rPr>
      </w:pPr>
      <w:r>
        <w:rPr>
          <w:rFonts w:ascii="宋体" w:hAnsi="宋体" w:eastAsia="宋体" w:cs="宋体"/>
          <w:b/>
          <w:sz w:val="32"/>
        </w:rPr>
        <w:t>（完）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9109AB"/>
    <w:multiLevelType w:val="multilevel"/>
    <w:tmpl w:val="0E9109AB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29DE529B"/>
    <w:multiLevelType w:val="multilevel"/>
    <w:tmpl w:val="29DE529B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498B2B74"/>
    <w:multiLevelType w:val="multilevel"/>
    <w:tmpl w:val="498B2B74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76351359"/>
    <w:multiLevelType w:val="multilevel"/>
    <w:tmpl w:val="76351359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bordersDoNotSurroundHeader w:val="true"/>
  <w:bordersDoNotSurroundFooter w:val="true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427FC9"/>
    <w:rsid w:val="00000B58"/>
    <w:rsid w:val="000345EC"/>
    <w:rsid w:val="000826A6"/>
    <w:rsid w:val="000D284D"/>
    <w:rsid w:val="000E6A75"/>
    <w:rsid w:val="001260D6"/>
    <w:rsid w:val="003977A8"/>
    <w:rsid w:val="003B166F"/>
    <w:rsid w:val="00402199"/>
    <w:rsid w:val="00427FC9"/>
    <w:rsid w:val="00452BB6"/>
    <w:rsid w:val="004C0F37"/>
    <w:rsid w:val="004E0EA8"/>
    <w:rsid w:val="00511C32"/>
    <w:rsid w:val="005C57C3"/>
    <w:rsid w:val="006E7C9B"/>
    <w:rsid w:val="00702657"/>
    <w:rsid w:val="00723BD5"/>
    <w:rsid w:val="00746333"/>
    <w:rsid w:val="00765D49"/>
    <w:rsid w:val="00781BA5"/>
    <w:rsid w:val="00892F17"/>
    <w:rsid w:val="008C2984"/>
    <w:rsid w:val="009677E0"/>
    <w:rsid w:val="00976302"/>
    <w:rsid w:val="00AF5547"/>
    <w:rsid w:val="00B32158"/>
    <w:rsid w:val="00C32C04"/>
    <w:rsid w:val="00C52283"/>
    <w:rsid w:val="00C82166"/>
    <w:rsid w:val="00CF16D3"/>
    <w:rsid w:val="00DA1265"/>
    <w:rsid w:val="00DC45E0"/>
    <w:rsid w:val="00DF7B3C"/>
    <w:rsid w:val="00E32620"/>
    <w:rsid w:val="00E65399"/>
    <w:rsid w:val="00EB0128"/>
    <w:rsid w:val="00F44484"/>
    <w:rsid w:val="6AB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 w:eastAsia="宋体" w:cs="Times New Roman"/>
      <w:kern w:val="0"/>
      <w:sz w:val="22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360" w:lineRule="auto"/>
      <w:jc w:val="left"/>
    </w:pPr>
    <w:rPr>
      <w:rFonts w:ascii="Calibri" w:hAnsi="Calibri" w:eastAsia="宋体"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character" w:customStyle="1" w:styleId="16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9.png"/><Relationship Id="rId97" Type="http://schemas.openxmlformats.org/officeDocument/2006/relationships/oleObject" Target="embeddings/oleObject46.bin"/><Relationship Id="rId96" Type="http://schemas.openxmlformats.org/officeDocument/2006/relationships/image" Target="media/image48.png"/><Relationship Id="rId95" Type="http://schemas.openxmlformats.org/officeDocument/2006/relationships/oleObject" Target="embeddings/oleObject45.bin"/><Relationship Id="rId94" Type="http://schemas.openxmlformats.org/officeDocument/2006/relationships/image" Target="media/image47.png"/><Relationship Id="rId93" Type="http://schemas.openxmlformats.org/officeDocument/2006/relationships/oleObject" Target="embeddings/oleObject44.bin"/><Relationship Id="rId92" Type="http://schemas.openxmlformats.org/officeDocument/2006/relationships/image" Target="media/image46.png"/><Relationship Id="rId91" Type="http://schemas.openxmlformats.org/officeDocument/2006/relationships/oleObject" Target="embeddings/oleObject43.bin"/><Relationship Id="rId90" Type="http://schemas.openxmlformats.org/officeDocument/2006/relationships/image" Target="media/image45.png"/><Relationship Id="rId9" Type="http://schemas.openxmlformats.org/officeDocument/2006/relationships/image" Target="media/image5.png"/><Relationship Id="rId89" Type="http://schemas.openxmlformats.org/officeDocument/2006/relationships/oleObject" Target="embeddings/oleObject42.bin"/><Relationship Id="rId88" Type="http://schemas.openxmlformats.org/officeDocument/2006/relationships/image" Target="media/image44.png"/><Relationship Id="rId87" Type="http://schemas.openxmlformats.org/officeDocument/2006/relationships/oleObject" Target="embeddings/oleObject41.bin"/><Relationship Id="rId86" Type="http://schemas.openxmlformats.org/officeDocument/2006/relationships/image" Target="media/image43.png"/><Relationship Id="rId85" Type="http://schemas.openxmlformats.org/officeDocument/2006/relationships/oleObject" Target="embeddings/oleObject40.bin"/><Relationship Id="rId84" Type="http://schemas.openxmlformats.org/officeDocument/2006/relationships/image" Target="media/image42.png"/><Relationship Id="rId83" Type="http://schemas.openxmlformats.org/officeDocument/2006/relationships/oleObject" Target="embeddings/oleObject39.bin"/><Relationship Id="rId82" Type="http://schemas.openxmlformats.org/officeDocument/2006/relationships/image" Target="media/image41.png"/><Relationship Id="rId81" Type="http://schemas.openxmlformats.org/officeDocument/2006/relationships/oleObject" Target="embeddings/oleObject38.bin"/><Relationship Id="rId80" Type="http://schemas.openxmlformats.org/officeDocument/2006/relationships/image" Target="media/image40.png"/><Relationship Id="rId8" Type="http://schemas.openxmlformats.org/officeDocument/2006/relationships/oleObject" Target="embeddings/oleObject1.bin"/><Relationship Id="rId79" Type="http://schemas.openxmlformats.org/officeDocument/2006/relationships/oleObject" Target="embeddings/oleObject37.bin"/><Relationship Id="rId78" Type="http://schemas.openxmlformats.org/officeDocument/2006/relationships/image" Target="media/image39.png"/><Relationship Id="rId77" Type="http://schemas.openxmlformats.org/officeDocument/2006/relationships/oleObject" Target="embeddings/oleObject36.bin"/><Relationship Id="rId76" Type="http://schemas.openxmlformats.org/officeDocument/2006/relationships/image" Target="media/image38.png"/><Relationship Id="rId75" Type="http://schemas.openxmlformats.org/officeDocument/2006/relationships/oleObject" Target="embeddings/oleObject35.bin"/><Relationship Id="rId74" Type="http://schemas.openxmlformats.org/officeDocument/2006/relationships/image" Target="media/image37.png"/><Relationship Id="rId73" Type="http://schemas.openxmlformats.org/officeDocument/2006/relationships/oleObject" Target="embeddings/oleObject34.bin"/><Relationship Id="rId72" Type="http://schemas.openxmlformats.org/officeDocument/2006/relationships/image" Target="media/image36.png"/><Relationship Id="rId71" Type="http://schemas.openxmlformats.org/officeDocument/2006/relationships/oleObject" Target="embeddings/oleObject33.bin"/><Relationship Id="rId70" Type="http://schemas.openxmlformats.org/officeDocument/2006/relationships/image" Target="media/image35.png"/><Relationship Id="rId7" Type="http://schemas.openxmlformats.org/officeDocument/2006/relationships/image" Target="media/image4.png"/><Relationship Id="rId69" Type="http://schemas.openxmlformats.org/officeDocument/2006/relationships/oleObject" Target="embeddings/oleObject32.bin"/><Relationship Id="rId68" Type="http://schemas.openxmlformats.org/officeDocument/2006/relationships/image" Target="media/image34.png"/><Relationship Id="rId67" Type="http://schemas.openxmlformats.org/officeDocument/2006/relationships/oleObject" Target="embeddings/oleObject31.bin"/><Relationship Id="rId66" Type="http://schemas.openxmlformats.org/officeDocument/2006/relationships/image" Target="media/image33.png"/><Relationship Id="rId65" Type="http://schemas.openxmlformats.org/officeDocument/2006/relationships/oleObject" Target="embeddings/oleObject30.bin"/><Relationship Id="rId64" Type="http://schemas.openxmlformats.org/officeDocument/2006/relationships/image" Target="media/image32.png"/><Relationship Id="rId63" Type="http://schemas.openxmlformats.org/officeDocument/2006/relationships/oleObject" Target="embeddings/oleObject29.bin"/><Relationship Id="rId62" Type="http://schemas.openxmlformats.org/officeDocument/2006/relationships/image" Target="media/image31.png"/><Relationship Id="rId61" Type="http://schemas.openxmlformats.org/officeDocument/2006/relationships/oleObject" Target="embeddings/oleObject28.bin"/><Relationship Id="rId60" Type="http://schemas.openxmlformats.org/officeDocument/2006/relationships/image" Target="media/image30.png"/><Relationship Id="rId6" Type="http://schemas.openxmlformats.org/officeDocument/2006/relationships/image" Target="media/image3.png"/><Relationship Id="rId59" Type="http://schemas.openxmlformats.org/officeDocument/2006/relationships/oleObject" Target="embeddings/oleObject27.bin"/><Relationship Id="rId58" Type="http://schemas.openxmlformats.org/officeDocument/2006/relationships/image" Target="media/image29.png"/><Relationship Id="rId57" Type="http://schemas.openxmlformats.org/officeDocument/2006/relationships/oleObject" Target="embeddings/oleObject26.bin"/><Relationship Id="rId56" Type="http://schemas.openxmlformats.org/officeDocument/2006/relationships/oleObject" Target="embeddings/oleObject25.bin"/><Relationship Id="rId55" Type="http://schemas.openxmlformats.org/officeDocument/2006/relationships/image" Target="media/image28.png"/><Relationship Id="rId54" Type="http://schemas.openxmlformats.org/officeDocument/2006/relationships/oleObject" Target="embeddings/oleObject24.bin"/><Relationship Id="rId53" Type="http://schemas.openxmlformats.org/officeDocument/2006/relationships/image" Target="media/image27.png"/><Relationship Id="rId52" Type="http://schemas.openxmlformats.org/officeDocument/2006/relationships/oleObject" Target="embeddings/oleObject23.bin"/><Relationship Id="rId51" Type="http://schemas.openxmlformats.org/officeDocument/2006/relationships/image" Target="media/image26.png"/><Relationship Id="rId50" Type="http://schemas.openxmlformats.org/officeDocument/2006/relationships/oleObject" Target="embeddings/oleObject22.bin"/><Relationship Id="rId5" Type="http://schemas.openxmlformats.org/officeDocument/2006/relationships/image" Target="media/image2.png"/><Relationship Id="rId49" Type="http://schemas.openxmlformats.org/officeDocument/2006/relationships/image" Target="media/image25.png"/><Relationship Id="rId48" Type="http://schemas.openxmlformats.org/officeDocument/2006/relationships/oleObject" Target="embeddings/oleObject21.bin"/><Relationship Id="rId47" Type="http://schemas.openxmlformats.org/officeDocument/2006/relationships/image" Target="media/image24.png"/><Relationship Id="rId46" Type="http://schemas.openxmlformats.org/officeDocument/2006/relationships/oleObject" Target="embeddings/oleObject20.bin"/><Relationship Id="rId45" Type="http://schemas.openxmlformats.org/officeDocument/2006/relationships/image" Target="media/image23.png"/><Relationship Id="rId44" Type="http://schemas.openxmlformats.org/officeDocument/2006/relationships/oleObject" Target="embeddings/oleObject19.bin"/><Relationship Id="rId43" Type="http://schemas.openxmlformats.org/officeDocument/2006/relationships/image" Target="media/image22.png"/><Relationship Id="rId42" Type="http://schemas.openxmlformats.org/officeDocument/2006/relationships/oleObject" Target="embeddings/oleObject18.bin"/><Relationship Id="rId41" Type="http://schemas.openxmlformats.org/officeDocument/2006/relationships/image" Target="media/image21.png"/><Relationship Id="rId40" Type="http://schemas.openxmlformats.org/officeDocument/2006/relationships/oleObject" Target="embeddings/oleObject17.bin"/><Relationship Id="rId4" Type="http://schemas.openxmlformats.org/officeDocument/2006/relationships/image" Target="media/image1.png"/><Relationship Id="rId39" Type="http://schemas.openxmlformats.org/officeDocument/2006/relationships/image" Target="media/image20.png"/><Relationship Id="rId38" Type="http://schemas.openxmlformats.org/officeDocument/2006/relationships/oleObject" Target="embeddings/oleObject16.bin"/><Relationship Id="rId37" Type="http://schemas.openxmlformats.org/officeDocument/2006/relationships/image" Target="media/image19.png"/><Relationship Id="rId36" Type="http://schemas.openxmlformats.org/officeDocument/2006/relationships/oleObject" Target="embeddings/oleObject15.bin"/><Relationship Id="rId35" Type="http://schemas.openxmlformats.org/officeDocument/2006/relationships/image" Target="media/image18.png"/><Relationship Id="rId34" Type="http://schemas.openxmlformats.org/officeDocument/2006/relationships/oleObject" Target="embeddings/oleObject14.bin"/><Relationship Id="rId33" Type="http://schemas.openxmlformats.org/officeDocument/2006/relationships/image" Target="media/image17.png"/><Relationship Id="rId32" Type="http://schemas.openxmlformats.org/officeDocument/2006/relationships/oleObject" Target="embeddings/oleObject13.bin"/><Relationship Id="rId31" Type="http://schemas.openxmlformats.org/officeDocument/2006/relationships/image" Target="media/image16.png"/><Relationship Id="rId30" Type="http://schemas.openxmlformats.org/officeDocument/2006/relationships/oleObject" Target="embeddings/oleObject12.bin"/><Relationship Id="rId3" Type="http://schemas.openxmlformats.org/officeDocument/2006/relationships/theme" Target="theme/theme1.xml"/><Relationship Id="rId29" Type="http://schemas.openxmlformats.org/officeDocument/2006/relationships/image" Target="media/image15.png"/><Relationship Id="rId28" Type="http://schemas.openxmlformats.org/officeDocument/2006/relationships/oleObject" Target="embeddings/oleObject11.bin"/><Relationship Id="rId27" Type="http://schemas.openxmlformats.org/officeDocument/2006/relationships/image" Target="media/image14.png"/><Relationship Id="rId26" Type="http://schemas.openxmlformats.org/officeDocument/2006/relationships/oleObject" Target="embeddings/oleObject10.bin"/><Relationship Id="rId25" Type="http://schemas.openxmlformats.org/officeDocument/2006/relationships/image" Target="media/image13.png"/><Relationship Id="rId24" Type="http://schemas.openxmlformats.org/officeDocument/2006/relationships/oleObject" Target="embeddings/oleObject9.bin"/><Relationship Id="rId23" Type="http://schemas.openxmlformats.org/officeDocument/2006/relationships/image" Target="media/image12.png"/><Relationship Id="rId22" Type="http://schemas.openxmlformats.org/officeDocument/2006/relationships/oleObject" Target="embeddings/oleObject8.bin"/><Relationship Id="rId21" Type="http://schemas.openxmlformats.org/officeDocument/2006/relationships/image" Target="media/image11.png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oleObject" Target="embeddings/oleObject6.bin"/><Relationship Id="rId17" Type="http://schemas.openxmlformats.org/officeDocument/2006/relationships/image" Target="media/image9.png"/><Relationship Id="rId16" Type="http://schemas.openxmlformats.org/officeDocument/2006/relationships/oleObject" Target="embeddings/oleObject5.bin"/><Relationship Id="rId15" Type="http://schemas.openxmlformats.org/officeDocument/2006/relationships/image" Target="media/image8.png"/><Relationship Id="rId14" Type="http://schemas.openxmlformats.org/officeDocument/2006/relationships/oleObject" Target="embeddings/oleObject4.bin"/><Relationship Id="rId13" Type="http://schemas.openxmlformats.org/officeDocument/2006/relationships/image" Target="media/image7.png"/><Relationship Id="rId12" Type="http://schemas.openxmlformats.org/officeDocument/2006/relationships/oleObject" Target="embeddings/oleObject3.bin"/><Relationship Id="rId115" Type="http://schemas.openxmlformats.org/officeDocument/2006/relationships/fontTable" Target="fontTable.xml"/><Relationship Id="rId114" Type="http://schemas.openxmlformats.org/officeDocument/2006/relationships/numbering" Target="numbering.xml"/><Relationship Id="rId113" Type="http://schemas.openxmlformats.org/officeDocument/2006/relationships/customXml" Target="../customXml/item1.xml"/><Relationship Id="rId112" Type="http://schemas.openxmlformats.org/officeDocument/2006/relationships/image" Target="media/image56.png"/><Relationship Id="rId111" Type="http://schemas.openxmlformats.org/officeDocument/2006/relationships/oleObject" Target="embeddings/oleObject53.bin"/><Relationship Id="rId110" Type="http://schemas.openxmlformats.org/officeDocument/2006/relationships/image" Target="media/image55.png"/><Relationship Id="rId11" Type="http://schemas.openxmlformats.org/officeDocument/2006/relationships/image" Target="media/image6.png"/><Relationship Id="rId109" Type="http://schemas.openxmlformats.org/officeDocument/2006/relationships/oleObject" Target="embeddings/oleObject52.bin"/><Relationship Id="rId108" Type="http://schemas.openxmlformats.org/officeDocument/2006/relationships/image" Target="media/image54.png"/><Relationship Id="rId107" Type="http://schemas.openxmlformats.org/officeDocument/2006/relationships/oleObject" Target="embeddings/oleObject51.bin"/><Relationship Id="rId106" Type="http://schemas.openxmlformats.org/officeDocument/2006/relationships/image" Target="media/image53.png"/><Relationship Id="rId105" Type="http://schemas.openxmlformats.org/officeDocument/2006/relationships/oleObject" Target="embeddings/oleObject50.bin"/><Relationship Id="rId104" Type="http://schemas.openxmlformats.org/officeDocument/2006/relationships/image" Target="media/image52.png"/><Relationship Id="rId103" Type="http://schemas.openxmlformats.org/officeDocument/2006/relationships/oleObject" Target="embeddings/oleObject49.bin"/><Relationship Id="rId102" Type="http://schemas.openxmlformats.org/officeDocument/2006/relationships/image" Target="media/image51.png"/><Relationship Id="rId101" Type="http://schemas.openxmlformats.org/officeDocument/2006/relationships/oleObject" Target="embeddings/oleObject48.bin"/><Relationship Id="rId100" Type="http://schemas.openxmlformats.org/officeDocument/2006/relationships/image" Target="media/image50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761</Words>
  <Characters>4338</Characters>
  <Lines>36</Lines>
  <Paragraphs>10</Paragraphs>
  <TotalTime>80</TotalTime>
  <ScaleCrop>false</ScaleCrop>
  <LinksUpToDate>false</LinksUpToDate>
  <CharactersWithSpaces>5089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2020-09-02T13:31:00Z</dcterms:created>
  <dc:creator>user</dc:creator>
  <cp:lastModifiedBy>user</cp:lastModifiedBy>
  <dcterms:modified xsi:type="dcterms:W3CDTF">2022-01-24T14:12:58Z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</Properties>
</file>