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4FB81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40" w:lineRule="exact"/>
        <w:ind w:left="0" w:right="0"/>
        <w:jc w:val="both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附件1</w:t>
      </w:r>
    </w:p>
    <w:p w14:paraId="0E05A02C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40" w:lineRule="exact"/>
        <w:ind w:left="0" w:right="0"/>
        <w:jc w:val="both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 w14:paraId="7201B4D8">
      <w:pPr>
        <w:pStyle w:val="2"/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40" w:lineRule="exact"/>
        <w:jc w:val="center"/>
        <w:rPr>
          <w:rFonts w:hint="eastAsia" w:ascii="黑体" w:hAnsi="宋体" w:eastAsia="黑体" w:cs="Times New Roman"/>
          <w:bCs/>
          <w:color w:val="000000"/>
          <w:kern w:val="44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44"/>
          <w:sz w:val="44"/>
          <w:szCs w:val="44"/>
        </w:rPr>
        <w:t>展品委托保管协议</w:t>
      </w:r>
    </w:p>
    <w:p w14:paraId="2ABF3D8A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40" w:lineRule="exact"/>
        <w:ind w:left="0" w:right="0"/>
        <w:jc w:val="both"/>
        <w:rPr>
          <w:rFonts w:hint="default" w:ascii="Times" w:hAnsi="Times" w:eastAsia="仿宋_GB2312" w:cs="Times New Roman"/>
          <w:kern w:val="2"/>
          <w:sz w:val="32"/>
          <w:szCs w:val="32"/>
        </w:rPr>
      </w:pPr>
      <w:r>
        <w:rPr>
          <w:rFonts w:hint="default" w:ascii="Times" w:hAnsi="Times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5A1B455B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40" w:lineRule="exact"/>
        <w:ind w:left="0" w:right="0"/>
        <w:jc w:val="both"/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甲方（委托方/寄存人）：</w:t>
      </w:r>
      <w:r>
        <w:rPr>
          <w:rFonts w:hint="eastAsia" w:ascii="仿宋_GB2312" w:hAnsi="Times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____________（展品持有人）</w:t>
      </w:r>
    </w:p>
    <w:p w14:paraId="36C93827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40" w:lineRule="exact"/>
        <w:ind w:left="0" w:right="0"/>
        <w:jc w:val="both"/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乙方（保管方）：</w:t>
      </w:r>
      <w:r>
        <w:rPr>
          <w:rFonts w:hint="eastAsia" w:ascii="仿宋_GB2312" w:hAnsi="Times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上海市应急管理局</w:t>
      </w:r>
    </w:p>
    <w:p w14:paraId="0E2C4CE1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40" w:lineRule="exact"/>
        <w:ind w:left="0" w:right="0"/>
        <w:jc w:val="both"/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 xml:space="preserve"> </w:t>
      </w:r>
    </w:p>
    <w:p w14:paraId="2AD3A2FF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40" w:lineRule="exact"/>
        <w:ind w:left="0" w:right="0" w:firstLine="640" w:firstLineChars="200"/>
        <w:jc w:val="both"/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根据《中华人民共和国民法典》及相关法律法规，甲乙双方在平等自愿、协商一致的基础上，就甲方自愿将相关展品委托乙方代为保管并用于公益展陈事宜，达成如下协议：</w:t>
      </w:r>
    </w:p>
    <w:p w14:paraId="6387DAB2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40" w:lineRule="exact"/>
        <w:ind w:left="0" w:right="0" w:firstLine="640" w:firstLineChars="200"/>
        <w:jc w:val="both"/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第一条</w:t>
      </w:r>
      <w:r>
        <w:rPr>
          <w:rFonts w:hint="eastAsia" w:ascii="仿宋_GB2312" w:hAnsi="Times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 xml:space="preserve">  委托保管标的</w:t>
      </w:r>
    </w:p>
    <w:p w14:paraId="1D55C0C8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40" w:lineRule="exact"/>
        <w:ind w:left="0" w:right="0" w:firstLine="640" w:firstLineChars="200"/>
        <w:jc w:val="both"/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1.1甲方自愿将下列物品（以下简称“标的展品”）委托乙方代为保管：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30"/>
        <w:gridCol w:w="2639"/>
        <w:gridCol w:w="1130"/>
        <w:gridCol w:w="754"/>
        <w:gridCol w:w="1909"/>
        <w:gridCol w:w="941"/>
      </w:tblGrid>
      <w:tr w14:paraId="0919C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6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E2F3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top"/>
          </w:tcPr>
          <w:p w14:paraId="2F8077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551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D9E2F3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top"/>
          </w:tcPr>
          <w:p w14:paraId="529A6D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展品名称</w:t>
            </w:r>
          </w:p>
        </w:tc>
        <w:tc>
          <w:tcPr>
            <w:tcW w:w="664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D9E2F3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top"/>
          </w:tcPr>
          <w:p w14:paraId="2EE921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年代</w:t>
            </w:r>
          </w:p>
        </w:tc>
        <w:tc>
          <w:tcPr>
            <w:tcW w:w="443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D9E2F3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top"/>
          </w:tcPr>
          <w:p w14:paraId="5B1C08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1122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D9E2F3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top"/>
          </w:tcPr>
          <w:p w14:paraId="2E99E0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现状描述</w:t>
            </w:r>
          </w:p>
        </w:tc>
        <w:tc>
          <w:tcPr>
            <w:tcW w:w="553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D9E2F3"/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top"/>
          </w:tcPr>
          <w:p w14:paraId="3409D9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06641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6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49D4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仿宋_GB2312" w:hAnsi="Times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551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top"/>
          </w:tcPr>
          <w:p w14:paraId="3D433C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top"/>
          </w:tcPr>
          <w:p w14:paraId="2AE895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top"/>
          </w:tcPr>
          <w:p w14:paraId="2DC4E0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122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top"/>
          </w:tcPr>
          <w:p w14:paraId="7BBC66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top"/>
          </w:tcPr>
          <w:p w14:paraId="258EA2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b w:val="0"/>
                <w:bCs w:val="0"/>
                <w:kern w:val="2"/>
                <w:sz w:val="24"/>
                <w:szCs w:val="24"/>
              </w:rPr>
            </w:pPr>
          </w:p>
        </w:tc>
      </w:tr>
      <w:tr w14:paraId="28AD6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6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0B0C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仿宋_GB2312" w:hAnsi="Times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551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top"/>
          </w:tcPr>
          <w:p w14:paraId="46CC76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top"/>
          </w:tcPr>
          <w:p w14:paraId="7264D0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top"/>
          </w:tcPr>
          <w:p w14:paraId="0E3D8C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122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top"/>
          </w:tcPr>
          <w:p w14:paraId="6199B3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top"/>
          </w:tcPr>
          <w:p w14:paraId="6A40C9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b w:val="0"/>
                <w:bCs w:val="0"/>
                <w:kern w:val="2"/>
                <w:sz w:val="24"/>
                <w:szCs w:val="24"/>
              </w:rPr>
            </w:pPr>
          </w:p>
        </w:tc>
      </w:tr>
      <w:tr w14:paraId="65047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64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F614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仿宋_GB2312" w:hAnsi="Times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551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top"/>
          </w:tcPr>
          <w:p w14:paraId="2D6099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top"/>
          </w:tcPr>
          <w:p w14:paraId="5F1EA7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443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top"/>
          </w:tcPr>
          <w:p w14:paraId="10A38D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122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top"/>
          </w:tcPr>
          <w:p w14:paraId="33626E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60" w:type="dxa"/>
              <w:left w:w="100" w:type="dxa"/>
              <w:bottom w:w="60" w:type="dxa"/>
              <w:right w:w="100" w:type="dxa"/>
            </w:tcMar>
            <w:vAlign w:val="top"/>
          </w:tcPr>
          <w:p w14:paraId="162B7A2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b w:val="0"/>
                <w:bCs w:val="0"/>
                <w:kern w:val="2"/>
                <w:sz w:val="24"/>
                <w:szCs w:val="24"/>
              </w:rPr>
            </w:pPr>
          </w:p>
        </w:tc>
      </w:tr>
    </w:tbl>
    <w:p w14:paraId="655683CB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40" w:lineRule="exact"/>
        <w:ind w:left="0" w:right="0" w:firstLine="640" w:firstLineChars="200"/>
        <w:jc w:val="both"/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1.2标的展品的详细信息详见甲方签署的《展品信息登记表》（编号：____________），该登记单作为本协议附件，与本协议具有同等法律效力。</w:t>
      </w:r>
    </w:p>
    <w:p w14:paraId="6AA78FB6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40" w:lineRule="exact"/>
        <w:ind w:left="0" w:right="0" w:firstLine="640" w:firstLineChars="200"/>
        <w:jc w:val="both"/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第二条</w:t>
      </w:r>
      <w:r>
        <w:rPr>
          <w:rFonts w:hint="eastAsia" w:ascii="仿宋_GB2312" w:hAnsi="Times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 xml:space="preserve">  保管期限</w:t>
      </w:r>
    </w:p>
    <w:p w14:paraId="68284839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40" w:lineRule="exact"/>
        <w:ind w:left="0" w:right="0" w:firstLine="640" w:firstLineChars="200"/>
        <w:jc w:val="both"/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2.1本协议保管期限为____年，自____年____月____日起至____年____月____日止。</w:t>
      </w:r>
    </w:p>
    <w:p w14:paraId="4B005CCF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40" w:lineRule="exact"/>
        <w:ind w:left="0" w:right="0" w:firstLine="640" w:firstLineChars="200"/>
        <w:jc w:val="both"/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>2.2保管期限届满前30日，双方可协商续签。甲方亦可书面通知乙方终止委托，乙方应在收到通知后15个工作日内配合甲方取回标的展品。</w:t>
      </w:r>
    </w:p>
    <w:p w14:paraId="4C529437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640" w:firstLineChars="200"/>
        <w:jc w:val="both"/>
        <w:rPr>
          <w:rFonts w:hint="default" w:ascii="Times" w:hAnsi="Times" w:eastAsia="仿宋_GB2312" w:cs="Times New Roman"/>
          <w:b w:val="0"/>
          <w:bCs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第三条  保管用途</w:t>
      </w:r>
    </w:p>
    <w:p w14:paraId="5E575D92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3.1乙方将标的展品用于“上海应急科普展区”及相关公益宣传教育活动。</w:t>
      </w:r>
    </w:p>
    <w:p w14:paraId="3CB4B098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3.2甲方同意乙方为公益展陈目的，对展品进行必要的清洁、修复、数字化扫描及复制，并在“上海应急科普展区”及相关公益宣传教育活动中使用展品影像。乙方不得将展品用于商业活动，不得擅自转交第三方保管。</w:t>
      </w:r>
    </w:p>
    <w:p w14:paraId="468B1946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640" w:firstLineChars="200"/>
        <w:jc w:val="both"/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第四条  乙方（保管方）权利义务</w:t>
      </w:r>
    </w:p>
    <w:p w14:paraId="317C0DD3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4.1乙方负责标的展品在保管期间的安全保管与日常养护，提供符合展品保护要求的存放环境（温湿度控制、防虫防霉、防火防盗等）。</w:t>
      </w:r>
    </w:p>
    <w:p w14:paraId="33335964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4.2本协议项下乙方为甲方提供无偿保管服务。因乙方保管不善造成展品毁损、灭失的，乙方应承担责任；但乙方能够证明自己没有故意或重大过失的，不承担赔偿责任。</w:t>
      </w:r>
    </w:p>
    <w:p w14:paraId="342CA982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4.3因不可抗力（自然灾害、战争、疫情等）导致标的展品损毁或灭失的，乙方不承担赔偿责任，但应及时通知甲方并协助处理善后事宜。</w:t>
      </w:r>
    </w:p>
    <w:p w14:paraId="26980B44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640" w:firstLineChars="200"/>
        <w:jc w:val="both"/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第五条  甲方（委托方）权利义务</w:t>
      </w:r>
    </w:p>
    <w:p w14:paraId="22F9BAB1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5.1甲方保证对标的展品享有合法的处分权或使用权，标的展品来源合法、权属清晰，不存在法律纠纷及第三方权利主张。如因展品权属争议导致乙方受损的，甲方应承担全部赔偿责任。</w:t>
      </w:r>
    </w:p>
    <w:p w14:paraId="06C1B2DD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5.2甲方应向乙方如实提供标的展品的完整信息（名称、年代、来源、历史背景等）。</w:t>
      </w:r>
    </w:p>
    <w:p w14:paraId="214C4B14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5.3甲方交付的展品有瑕疵或按展品性质需采取特殊保管措施的，甲方应如实告知乙方。甲方未尽告知义务致使展品受损的，乙方不承担赔偿责任；乙方因此受损失的，甲方应承担赔偿责任。</w:t>
      </w:r>
    </w:p>
    <w:p w14:paraId="3CFD9773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5.4展品入馆和离馆的包装、运输工作由甲方负责。因包装或运输原因造成展品毁损、灭失的，由甲方承担责任。</w:t>
      </w:r>
    </w:p>
    <w:p w14:paraId="0D2DA664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5.5甲方如需终止委托，应提前30日书面通知乙方。</w:t>
      </w:r>
    </w:p>
    <w:p w14:paraId="123F5676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640" w:firstLineChars="200"/>
        <w:jc w:val="both"/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第六条  展品归还</w:t>
      </w:r>
    </w:p>
    <w:p w14:paraId="28B46208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6.1本协议终止或甲方提出取回标的展品时，双方应共同查验展品状况，经点交确认后乙方将标的展品归还甲方。</w:t>
      </w:r>
    </w:p>
    <w:p w14:paraId="36F7F84F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6.2归还时双方共同签署《展品归还确认书》，确认展品状态。</w:t>
      </w:r>
    </w:p>
    <w:p w14:paraId="7263B06C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640" w:firstLineChars="200"/>
        <w:jc w:val="both"/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第七条  展品自然损耗</w:t>
      </w:r>
    </w:p>
    <w:p w14:paraId="7BC7C4C6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7.1展品因自身材质特性（如纸张酸化、胶片老化、橡胶硬化、金属锈蚀等）导致的自然劣变，或属展品固有物理化学属性引发的变质，乙方不承担赔偿责任。</w:t>
      </w:r>
    </w:p>
    <w:p w14:paraId="531E1014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640" w:firstLineChars="200"/>
        <w:jc w:val="both"/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第八条  保密条款</w:t>
      </w:r>
    </w:p>
    <w:p w14:paraId="3451F147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8.1双方对本协议内容及在履行过程中知悉的对方信息予以保密，未经对方书面同意，不得向第三方披露。</w:t>
      </w:r>
    </w:p>
    <w:p w14:paraId="152FBD83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640" w:firstLineChars="200"/>
        <w:jc w:val="both"/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第九条  争议解决</w:t>
      </w:r>
    </w:p>
    <w:p w14:paraId="6605643E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9.1本协议履行过程中如发生争议，双方应友好协商解决。</w:t>
      </w:r>
    </w:p>
    <w:p w14:paraId="228CF357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9.2协商不成的，任何一方均可向乙方所在地人民法院提起诉讼。</w:t>
      </w:r>
    </w:p>
    <w:p w14:paraId="6DB1E21B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640" w:firstLineChars="200"/>
        <w:jc w:val="both"/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第十条  其他</w:t>
      </w:r>
    </w:p>
    <w:p w14:paraId="10DB8EC0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10.1本协议自双方签字（盖章）之日起生效。</w:t>
      </w:r>
    </w:p>
    <w:p w14:paraId="5A674083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10.2本协议一式两份，甲乙双方各执一份，具有同等法律效力。</w:t>
      </w:r>
    </w:p>
    <w:p w14:paraId="258A5272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640" w:firstLineChars="20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 xml:space="preserve"> </w:t>
      </w:r>
    </w:p>
    <w:p w14:paraId="6AA486C3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640" w:firstLineChars="200"/>
        <w:jc w:val="both"/>
        <w:rPr>
          <w:rFonts w:hint="default" w:ascii="Times" w:hAnsi="Times" w:eastAsia="仿宋_GB2312" w:cs="Times New Roman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（以下为签署区）</w:t>
      </w:r>
    </w:p>
    <w:p w14:paraId="355ECC85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甲方（委托方/寄存人）：</w:t>
      </w: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____________（展品持有人）</w:t>
      </w:r>
    </w:p>
    <w:p w14:paraId="38909386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乙方（保管方）：</w:t>
      </w: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上海市应急管理局</w:t>
      </w:r>
    </w:p>
    <w:p w14:paraId="5994D776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甲方代表签字：____________  日期：____年____月____日</w:t>
      </w:r>
    </w:p>
    <w:p w14:paraId="4C5DAAB1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/>
        <w:jc w:val="both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乙方代表签字：____________  日期：____年____月____日</w:t>
      </w:r>
    </w:p>
    <w:p w14:paraId="6B303DBB">
      <w:pPr>
        <w:keepNext w:val="0"/>
        <w:keepLines w:val="0"/>
        <w:widowControl w:val="0"/>
        <w:suppressLineNumbers w:val="0"/>
        <w:autoSpaceDE w:val="0"/>
        <w:autoSpaceDN/>
        <w:spacing w:beforeAutospacing="0" w:afterAutospacing="0" w:line="580" w:lineRule="exact"/>
        <w:ind w:left="0" w:right="0" w:firstLine="640" w:firstLineChars="200"/>
        <w:jc w:val="both"/>
      </w:pPr>
      <w:r>
        <w:rPr>
          <w:rFonts w:hint="eastAsia" w:ascii="仿宋_GB2312" w:hAnsi="Times" w:eastAsia="仿宋_GB2312" w:cs="仿宋_GB2312"/>
          <w:kern w:val="2"/>
          <w:sz w:val="32"/>
          <w:szCs w:val="32"/>
          <w:lang w:val="en-US" w:eastAsia="zh-CN" w:bidi="ar"/>
        </w:rPr>
        <w:t>（本协议一式两份，甲乙双方各执一份，自双方签字之日起生效）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A07972"/>
    <w:rsid w:val="06A07972"/>
    <w:rsid w:val="2EAE2349"/>
    <w:rsid w:val="6E6B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outlineLvl w:val="0"/>
    </w:pPr>
    <w:rPr>
      <w:rFonts w:ascii="仿宋" w:hAnsi="仿宋" w:eastAsia="仿宋" w:cs="仿宋"/>
      <w:color w:val="2E74B5"/>
      <w:sz w:val="32"/>
      <w:szCs w:val="32"/>
      <w:lang w:eastAsia="en-US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2026-08-21T01:16:00Z</dcterms:created>
  <dc:creator>唐宋元明没有清</dc:creator>
  <cp:lastModifiedBy>唐宋元明没有清</cp:lastModifiedBy>
  <dcterms:modified xsi:type="dcterms:W3CDTF">2026-08-21T02:15:39Z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646915AE6ED24A929FBE245F3F94F307_11</vt:lpwstr>
  </property>
  <property fmtid="{D5CDD505-2E9C-101B-9397-08002B2CF9AE}" pid="4" name="KSOTemplateDocerSaveRecord">
    <vt:lpwstr>eyJoZGlkIjoiYmY4NTgwZWFmNmQ4MmE3NGNkNjU2NzBjM2M0NTRjZGYiLCJ1c2VySWQiOiI5MTI3NzcxNTkifQ==</vt:lpwstr>
  </property>
</Properties>
</file>