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widowControl w:val="0"/>
        <w:wordWrap w:val="0"/>
        <w:topLinePunct/>
        <w:spacing w:after="0"/>
        <w:rPr>
          <w:rFonts w:asciiTheme="majorEastAsia" w:hAnsiTheme="majorEastAsia" w:eastAsiaTheme="majorEastAsia" w:cstheme="majorEastAsia"/>
          <w:b/>
          <w:bCs w:val="0"/>
          <w:color w:val="333333"/>
          <w:shd w:val="clear" w:color="auto" w:fill="FAFBFB"/>
        </w:rPr>
      </w:pPr>
      <w:r>
        <w:rPr>
          <w:rFonts w:hint="eastAsia" w:asciiTheme="majorEastAsia" w:hAnsiTheme="majorEastAsia" w:eastAsiaTheme="majorEastAsia" w:cstheme="majorEastAsia"/>
          <w:b/>
          <w:bCs w:val="0"/>
          <w:color w:val="333333"/>
          <w:shd w:val="clear" w:color="auto" w:fill="FAFBFB"/>
        </w:rPr>
        <w:t>关于加强夏季危险化学品道路运输</w:t>
      </w:r>
    </w:p>
    <w:p>
      <w:pPr>
        <w:pStyle w:val="8"/>
        <w:widowControl w:val="0"/>
        <w:wordWrap w:val="0"/>
        <w:topLinePunct/>
        <w:spacing w:after="312" w:afterLines="100"/>
        <w:rPr>
          <w:rFonts w:asciiTheme="majorEastAsia" w:hAnsiTheme="majorEastAsia" w:eastAsiaTheme="majorEastAsia" w:cstheme="majorEastAsia"/>
          <w:b/>
          <w:bCs w:val="0"/>
          <w:color w:val="333333"/>
          <w:shd w:val="clear" w:color="auto" w:fill="FAFBFB"/>
        </w:rPr>
      </w:pPr>
      <w:r>
        <w:rPr>
          <w:rFonts w:hint="eastAsia" w:asciiTheme="majorEastAsia" w:hAnsiTheme="majorEastAsia" w:eastAsiaTheme="majorEastAsia" w:cstheme="majorEastAsia"/>
          <w:b/>
          <w:bCs w:val="0"/>
          <w:color w:val="333333"/>
          <w:shd w:val="clear" w:color="auto" w:fill="FAFBFB"/>
        </w:rPr>
        <w:t>安全管理的通知（征求意见稿）</w:t>
      </w:r>
    </w:p>
    <w:p>
      <w:pPr>
        <w:pStyle w:val="7"/>
        <w:wordWrap w:val="0"/>
        <w:topLinePunct/>
        <w:spacing w:before="0" w:beforeAutospacing="0" w:after="0" w:afterAutospacing="0" w:line="560" w:lineRule="exact"/>
        <w:jc w:val="both"/>
        <w:rPr>
          <w:rFonts w:ascii="仿宋" w:hAnsi="仿宋" w:eastAsia="仿宋" w:cs="仿宋"/>
          <w:sz w:val="30"/>
          <w:szCs w:val="30"/>
        </w:rPr>
      </w:pPr>
      <w:r>
        <w:rPr>
          <w:rFonts w:hint="eastAsia" w:ascii="仿宋" w:hAnsi="仿宋" w:eastAsia="仿宋" w:cs="仿宋"/>
          <w:sz w:val="30"/>
          <w:szCs w:val="30"/>
        </w:rPr>
        <w:t>各区应急管理局、公安分局、交通主管部门，各集团（控股）公司及有关单位：</w:t>
      </w:r>
    </w:p>
    <w:p>
      <w:pPr>
        <w:pStyle w:val="7"/>
        <w:wordWrap w:val="0"/>
        <w:topLinePunct/>
        <w:spacing w:before="0" w:beforeAutospacing="0" w:after="0" w:afterAutospacing="0" w:line="560" w:lineRule="exact"/>
        <w:ind w:firstLine="420"/>
        <w:rPr>
          <w:rFonts w:ascii="仿宋" w:hAnsi="仿宋" w:eastAsia="仿宋" w:cs="仿宋"/>
          <w:sz w:val="30"/>
          <w:szCs w:val="30"/>
        </w:rPr>
      </w:pPr>
      <w:r>
        <w:rPr>
          <w:rFonts w:hint="eastAsia" w:ascii="仿宋" w:hAnsi="仿宋" w:eastAsia="仿宋" w:cs="仿宋"/>
          <w:sz w:val="30"/>
          <w:szCs w:val="30"/>
        </w:rPr>
        <w:t>为切实加强本市危险化学品道路运输安全管理，防范夏季高温时段危险化学品道路运输安全事故发生，保障人民群众生命、财产安全，根据《上海市危险化学品安全管理办法》（上海市人民政府令第44号）有关规定，现将本市夏季高温时段易燃易爆等危险化学品道路运输实施限时管控措施的有关事项通知如下：</w:t>
      </w:r>
    </w:p>
    <w:p>
      <w:pPr>
        <w:pStyle w:val="7"/>
        <w:wordWrap w:val="0"/>
        <w:topLinePunct/>
        <w:spacing w:before="0" w:beforeAutospacing="0" w:after="0" w:afterAutospacing="0" w:line="560" w:lineRule="exact"/>
        <w:ind w:firstLine="420"/>
        <w:rPr>
          <w:rFonts w:ascii="仿宋" w:hAnsi="仿宋" w:eastAsia="仿宋" w:cs="仿宋"/>
          <w:sz w:val="30"/>
          <w:szCs w:val="30"/>
        </w:rPr>
      </w:pPr>
      <w:r>
        <w:rPr>
          <w:rFonts w:hint="eastAsia" w:ascii="仿宋" w:hAnsi="仿宋" w:eastAsia="仿宋" w:cs="仿宋"/>
          <w:b/>
          <w:bCs/>
          <w:sz w:val="30"/>
          <w:szCs w:val="30"/>
        </w:rPr>
        <w:t>一、认清安全形势，强化工作责任意识。</w:t>
      </w:r>
      <w:r>
        <w:rPr>
          <w:rFonts w:hint="eastAsia" w:ascii="仿宋" w:hAnsi="仿宋" w:eastAsia="仿宋" w:cs="仿宋"/>
          <w:sz w:val="30"/>
          <w:szCs w:val="30"/>
        </w:rPr>
        <w:t>高温状态的危险化学品蒸发或氧化分解速率加快，极易出现体积膨胀、压力增大等情况，降低了其安全可控性，</w:t>
      </w:r>
      <w:r>
        <w:rPr>
          <w:rFonts w:hint="eastAsia" w:ascii="仿宋" w:hAnsi="仿宋" w:eastAsia="仿宋" w:cs="仿宋"/>
          <w:sz w:val="32"/>
          <w:szCs w:val="32"/>
        </w:rPr>
        <w:t>易导致危险化学品</w:t>
      </w:r>
      <w:r>
        <w:rPr>
          <w:rFonts w:hint="eastAsia" w:ascii="仿宋" w:hAnsi="仿宋" w:eastAsia="仿宋" w:cs="仿宋"/>
          <w:sz w:val="32"/>
          <w:szCs w:val="32"/>
          <w:lang w:eastAsia="zh-CN"/>
        </w:rPr>
        <w:t>安全</w:t>
      </w:r>
      <w:r>
        <w:rPr>
          <w:rFonts w:hint="eastAsia" w:ascii="仿宋" w:hAnsi="仿宋" w:eastAsia="仿宋" w:cs="仿宋"/>
          <w:sz w:val="32"/>
          <w:szCs w:val="32"/>
        </w:rPr>
        <w:t>事故发生</w:t>
      </w:r>
      <w:r>
        <w:rPr>
          <w:rFonts w:hint="eastAsia" w:ascii="仿宋" w:hAnsi="仿宋" w:eastAsia="仿宋" w:cs="仿宋"/>
          <w:sz w:val="30"/>
          <w:szCs w:val="30"/>
        </w:rPr>
        <w:t>。各有关部门和相关企业要充分认识到夏季危险化学品道路运输安全管理工作的重要性，把强化夏季危险化学品道路运输安全管控放到极端重要的位置来抓，严格落实企业主体责任和部门监管责任。要严格执行夏季高温时段限时禁运相关工作要求，认真落实各项管控措施，严防“涉危”道路交通安全事故，确保本市危险化学品道路运输安全管理形势平稳可控。</w:t>
      </w:r>
    </w:p>
    <w:p>
      <w:pPr>
        <w:pStyle w:val="7"/>
        <w:numPr>
          <w:ilvl w:val="0"/>
          <w:numId w:val="1"/>
        </w:numPr>
        <w:wordWrap w:val="0"/>
        <w:topLinePunct/>
        <w:spacing w:before="0" w:beforeAutospacing="0" w:after="0" w:afterAutospacing="0" w:line="560" w:lineRule="exact"/>
        <w:ind w:firstLine="420"/>
        <w:rPr>
          <w:rFonts w:ascii="仿宋" w:hAnsi="仿宋" w:eastAsia="仿宋" w:cs="仿宋"/>
          <w:sz w:val="30"/>
          <w:szCs w:val="30"/>
        </w:rPr>
      </w:pPr>
      <w:r>
        <w:rPr>
          <w:rFonts w:hint="eastAsia" w:ascii="仿宋" w:hAnsi="仿宋" w:eastAsia="仿宋" w:cs="仿宋"/>
          <w:b/>
          <w:bCs/>
          <w:sz w:val="30"/>
          <w:szCs w:val="30"/>
        </w:rPr>
        <w:t>加大宣传教育，严格执行夏季限时禁运管控要求。</w:t>
      </w:r>
      <w:r>
        <w:rPr>
          <w:rFonts w:hint="eastAsia" w:ascii="仿宋" w:hAnsi="仿宋" w:eastAsia="仿宋" w:cs="仿宋"/>
          <w:sz w:val="30"/>
          <w:szCs w:val="30"/>
        </w:rPr>
        <w:t>按照相关法律规定，自6月15日至10月15日，禁止在上午10时至下午4时进行易燃易爆等危险化学品的道路运输</w:t>
      </w:r>
      <w:r>
        <w:rPr>
          <w:rFonts w:hint="eastAsia" w:ascii="仿宋" w:hAnsi="仿宋" w:eastAsia="仿宋" w:cs="仿宋"/>
          <w:sz w:val="30"/>
          <w:szCs w:val="30"/>
          <w:lang w:eastAsia="zh-CN"/>
        </w:rPr>
        <w:t>和</w:t>
      </w:r>
      <w:r>
        <w:rPr>
          <w:rFonts w:hint="eastAsia" w:ascii="仿宋" w:hAnsi="仿宋" w:eastAsia="仿宋" w:cs="仿宋"/>
          <w:sz w:val="30"/>
          <w:szCs w:val="30"/>
        </w:rPr>
        <w:t>装卸作业。市应急局、市公安局、市交通委联合确定的《夏季高温时段禁止道路运输危险化学品名录》（共</w:t>
      </w:r>
      <w:r>
        <w:rPr>
          <w:rFonts w:ascii="仿宋" w:hAnsi="仿宋" w:eastAsia="仿宋" w:cs="仿宋"/>
          <w:color w:val="auto"/>
          <w:sz w:val="30"/>
          <w:szCs w:val="30"/>
        </w:rPr>
        <w:t>18</w:t>
      </w:r>
      <w:r>
        <w:rPr>
          <w:rFonts w:hint="eastAsia" w:ascii="仿宋" w:hAnsi="仿宋" w:eastAsia="仿宋" w:cs="仿宋"/>
          <w:color w:val="auto"/>
          <w:sz w:val="30"/>
          <w:szCs w:val="30"/>
          <w:lang w:val="en-US" w:eastAsia="zh-CN"/>
        </w:rPr>
        <w:t>6</w:t>
      </w:r>
      <w:r>
        <w:rPr>
          <w:rFonts w:hint="eastAsia" w:ascii="仿宋" w:hAnsi="仿宋" w:eastAsia="仿宋" w:cs="仿宋"/>
          <w:color w:val="auto"/>
          <w:sz w:val="30"/>
          <w:szCs w:val="30"/>
        </w:rPr>
        <w:t>种，详见附件，以下简称“名录”）执行夏季限时禁运管控</w:t>
      </w:r>
      <w:r>
        <w:rPr>
          <w:rFonts w:hint="eastAsia" w:ascii="仿宋" w:hAnsi="仿宋" w:eastAsia="仿宋" w:cs="仿宋"/>
          <w:color w:val="auto"/>
          <w:sz w:val="30"/>
          <w:szCs w:val="30"/>
          <w:lang w:eastAsia="zh-CN"/>
        </w:rPr>
        <w:t>。国家和本市对危险化学品运输有其他规定要求的，遵循相关规范要求</w:t>
      </w:r>
      <w:r>
        <w:rPr>
          <w:rFonts w:hint="eastAsia" w:ascii="仿宋" w:hAnsi="仿宋" w:eastAsia="仿宋" w:cs="仿宋"/>
          <w:sz w:val="30"/>
          <w:szCs w:val="30"/>
        </w:rPr>
        <w:t>。</w:t>
      </w:r>
      <w:r>
        <w:rPr>
          <w:rFonts w:hint="eastAsia" w:ascii="仿宋" w:hAnsi="仿宋" w:eastAsia="仿宋" w:cs="仿宋"/>
          <w:sz w:val="30"/>
          <w:szCs w:val="30"/>
          <w:lang w:eastAsia="zh-CN"/>
        </w:rPr>
        <w:t>另外，</w:t>
      </w:r>
      <w:r>
        <w:rPr>
          <w:rFonts w:hint="eastAsia" w:ascii="仿宋" w:hAnsi="仿宋" w:eastAsia="仿宋" w:cs="仿宋"/>
          <w:sz w:val="30"/>
          <w:szCs w:val="30"/>
        </w:rPr>
        <w:t>非禁限控危险化学品，收发货单位应按照约定时间及时卸货，避免危险化学品滞留在运输车辆上</w:t>
      </w:r>
      <w:r>
        <w:rPr>
          <w:rFonts w:hint="eastAsia" w:ascii="仿宋" w:hAnsi="仿宋" w:eastAsia="仿宋" w:cs="仿宋"/>
          <w:sz w:val="30"/>
          <w:szCs w:val="30"/>
          <w:lang w:eastAsia="zh-CN"/>
        </w:rPr>
        <w:t>。</w:t>
      </w:r>
      <w:r>
        <w:rPr>
          <w:rFonts w:hint="eastAsia" w:ascii="仿宋" w:hAnsi="仿宋" w:eastAsia="仿宋" w:cs="仿宋"/>
          <w:sz w:val="30"/>
          <w:szCs w:val="30"/>
        </w:rPr>
        <w:t>名录中零星购买数量较少、包装完好且符合国家关于包装物规定的民用小包装油漆、稀释剂和不超过500克或500毫升的小包装试剂的物质道路运输配送时，在确保安全运输的前提下，不受夏季高温时段限制。</w:t>
      </w:r>
      <w:r>
        <w:rPr>
          <w:rFonts w:hint="eastAsia" w:ascii="仿宋" w:hAnsi="仿宋" w:eastAsia="仿宋" w:cs="仿宋"/>
          <w:sz w:val="30"/>
          <w:szCs w:val="30"/>
          <w:lang w:eastAsia="zh-CN"/>
        </w:rPr>
        <w:t>列入城镇燃气保障市民用气的天然气（液化的、压缩的）、液化石油气配送的，在确保安全运输的前提下，不受夏季高温时段限制。</w:t>
      </w:r>
      <w:r>
        <w:rPr>
          <w:rFonts w:hint="eastAsia" w:ascii="仿宋" w:hAnsi="仿宋" w:eastAsia="仿宋" w:cs="仿宋"/>
          <w:sz w:val="30"/>
          <w:szCs w:val="30"/>
        </w:rPr>
        <w:t>对于</w:t>
      </w:r>
      <w:r>
        <w:rPr>
          <w:rFonts w:hint="eastAsia" w:ascii="仿宋" w:hAnsi="仿宋" w:eastAsia="仿宋" w:cs="仿宋"/>
          <w:sz w:val="30"/>
          <w:szCs w:val="30"/>
          <w:lang w:eastAsia="zh-CN"/>
        </w:rPr>
        <w:t>涉及国计民生确需运输汽油的部分加油站</w:t>
      </w:r>
      <w:r>
        <w:rPr>
          <w:rFonts w:hint="eastAsia" w:ascii="仿宋" w:hAnsi="仿宋" w:eastAsia="仿宋" w:cs="仿宋"/>
          <w:sz w:val="30"/>
          <w:szCs w:val="30"/>
        </w:rPr>
        <w:t>，</w:t>
      </w:r>
      <w:r>
        <w:rPr>
          <w:rFonts w:hint="eastAsia" w:ascii="仿宋" w:hAnsi="仿宋" w:eastAsia="仿宋" w:cs="仿宋"/>
          <w:sz w:val="30"/>
          <w:szCs w:val="30"/>
          <w:lang w:eastAsia="zh-CN"/>
        </w:rPr>
        <w:t>在确定运输量、运输单位、车辆、人员、路线等信息的前提下，应提前向</w:t>
      </w:r>
      <w:r>
        <w:rPr>
          <w:rFonts w:hint="eastAsia" w:ascii="仿宋" w:hAnsi="仿宋" w:eastAsia="仿宋" w:cs="仿宋"/>
          <w:sz w:val="30"/>
          <w:szCs w:val="30"/>
        </w:rPr>
        <w:t>公安部门、交通主管部门和应急管理部门</w:t>
      </w:r>
      <w:r>
        <w:rPr>
          <w:rFonts w:hint="eastAsia" w:ascii="仿宋" w:hAnsi="仿宋" w:eastAsia="仿宋" w:cs="仿宋"/>
          <w:sz w:val="30"/>
          <w:szCs w:val="30"/>
          <w:lang w:eastAsia="zh-CN"/>
        </w:rPr>
        <w:t>进行报备</w:t>
      </w:r>
      <w:r>
        <w:rPr>
          <w:rFonts w:hint="eastAsia" w:ascii="仿宋" w:hAnsi="仿宋" w:eastAsia="仿宋" w:cs="仿宋"/>
          <w:sz w:val="30"/>
          <w:szCs w:val="30"/>
        </w:rPr>
        <w:t>。</w:t>
      </w:r>
    </w:p>
    <w:p>
      <w:pPr>
        <w:pStyle w:val="7"/>
        <w:wordWrap w:val="0"/>
        <w:topLinePunct/>
        <w:spacing w:before="0" w:beforeAutospacing="0" w:after="0" w:afterAutospacing="0" w:line="560" w:lineRule="exact"/>
        <w:ind w:firstLine="600" w:firstLineChars="200"/>
        <w:rPr>
          <w:rFonts w:ascii="仿宋" w:hAnsi="仿宋" w:eastAsia="仿宋" w:cs="仿宋"/>
          <w:sz w:val="30"/>
          <w:szCs w:val="30"/>
        </w:rPr>
      </w:pPr>
      <w:r>
        <w:rPr>
          <w:rFonts w:hint="eastAsia" w:ascii="仿宋" w:hAnsi="仿宋" w:eastAsia="仿宋" w:cs="仿宋"/>
          <w:sz w:val="30"/>
          <w:szCs w:val="30"/>
        </w:rPr>
        <w:t>各有关部门要加大夏季危险化学品装卸及运输安全的宣传教育工作力度，采取多种形式宣贯夏季危险化学品限时禁运相关工作要求，切实</w:t>
      </w:r>
      <w:r>
        <w:rPr>
          <w:rFonts w:hint="eastAsia" w:ascii="仿宋" w:hAnsi="仿宋" w:eastAsia="仿宋" w:cs="仿宋"/>
          <w:color w:val="191919"/>
          <w:sz w:val="30"/>
          <w:szCs w:val="30"/>
          <w:shd w:val="clear" w:color="auto" w:fill="FFFFFF"/>
        </w:rPr>
        <w:t>提高相关企业及从业人员的安全意识，筑牢安全运输的思想防线。</w:t>
      </w:r>
      <w:r>
        <w:rPr>
          <w:rFonts w:hint="eastAsia" w:ascii="仿宋" w:hAnsi="仿宋" w:eastAsia="仿宋" w:cs="仿宋"/>
          <w:sz w:val="30"/>
          <w:szCs w:val="30"/>
        </w:rPr>
        <w:t>各危险化学品运输单位和接、发货的生产、储存等单位要建立完善夏季危险化学品道路运输和装卸作业安全管理制度，严格落实夏季危险化学品道路运输安全管理工作，同时加强对从业人员安全管理教育培训，使从业人员熟悉并严格遵守夏季危险化学品道路运输安全管理规定。</w:t>
      </w:r>
    </w:p>
    <w:p>
      <w:pPr>
        <w:pStyle w:val="7"/>
        <w:numPr>
          <w:ilvl w:val="0"/>
          <w:numId w:val="1"/>
        </w:numPr>
        <w:wordWrap w:val="0"/>
        <w:topLinePunct/>
        <w:spacing w:before="0" w:beforeAutospacing="0" w:after="0" w:afterAutospacing="0" w:line="560" w:lineRule="exact"/>
        <w:ind w:firstLine="420"/>
        <w:rPr>
          <w:rFonts w:ascii="仿宋" w:hAnsi="仿宋" w:eastAsia="仿宋" w:cs="仿宋"/>
          <w:sz w:val="30"/>
          <w:szCs w:val="30"/>
        </w:rPr>
      </w:pPr>
      <w:r>
        <w:rPr>
          <w:rFonts w:hint="eastAsia" w:ascii="仿宋" w:hAnsi="仿宋" w:eastAsia="仿宋" w:cs="仿宋"/>
          <w:b/>
          <w:bCs/>
          <w:sz w:val="30"/>
          <w:szCs w:val="30"/>
        </w:rPr>
        <w:t>强化监督检查，严查各类危险化学品运输违法行为。</w:t>
      </w:r>
      <w:r>
        <w:rPr>
          <w:rFonts w:hint="eastAsia" w:ascii="仿宋" w:hAnsi="仿宋" w:eastAsia="仿宋" w:cs="仿宋"/>
          <w:sz w:val="30"/>
          <w:szCs w:val="30"/>
        </w:rPr>
        <w:t>各相关部门要进一步加强监督检查，督促各企业认真贯彻执行夏季危险化学品限时禁运管控要求。要坚持日常监管和重点时期监管相结合,专项整治</w:t>
      </w:r>
      <w:r>
        <w:rPr>
          <w:rFonts w:ascii="仿宋" w:hAnsi="仿宋" w:eastAsia="仿宋" w:cs="仿宋"/>
          <w:sz w:val="30"/>
          <w:szCs w:val="30"/>
        </w:rPr>
        <w:t>和联合执法相结合,日查和夜查相结合</w:t>
      </w:r>
      <w:r>
        <w:rPr>
          <w:rFonts w:hint="eastAsia" w:ascii="仿宋" w:hAnsi="仿宋" w:eastAsia="仿宋" w:cs="仿宋"/>
          <w:sz w:val="30"/>
          <w:szCs w:val="30"/>
        </w:rPr>
        <w:t>，检查运输单位和接、发货的生产、储存等单位执行规定情况。对执法检查中发现的托运、承运、发送和接收危险化学品时存在的违法行为要依法严厉查处，做到发现一起处罚一起，绝不姑息手软，严肃追究相关单位和领导的责任，并及时通报各相关部门。鼓励社会各界积极检举未严格执行夏季危险化学品限时禁运管控要求的违法行为（公安部门举报电话：110；交通部门举报电话：123</w:t>
      </w:r>
      <w:r>
        <w:rPr>
          <w:rFonts w:hint="eastAsia" w:ascii="仿宋" w:hAnsi="仿宋" w:eastAsia="仿宋" w:cs="仿宋"/>
          <w:sz w:val="30"/>
          <w:szCs w:val="30"/>
          <w:lang w:val="en-US" w:eastAsia="zh-CN"/>
        </w:rPr>
        <w:t>19</w:t>
      </w:r>
      <w:r>
        <w:rPr>
          <w:rFonts w:hint="eastAsia" w:ascii="仿宋" w:hAnsi="仿宋" w:eastAsia="仿宋" w:cs="仿宋"/>
          <w:sz w:val="30"/>
          <w:szCs w:val="30"/>
        </w:rPr>
        <w:t>；应急管理部门举报电话：12350）。</w:t>
      </w:r>
    </w:p>
    <w:p>
      <w:pPr>
        <w:pStyle w:val="7"/>
        <w:wordWrap w:val="0"/>
        <w:topLinePunct/>
        <w:spacing w:before="0" w:beforeAutospacing="0" w:after="0" w:afterAutospacing="0" w:line="560" w:lineRule="exact"/>
        <w:ind w:firstLine="420"/>
        <w:rPr>
          <w:rFonts w:ascii="仿宋" w:hAnsi="仿宋" w:eastAsia="仿宋" w:cs="仿宋"/>
          <w:sz w:val="30"/>
          <w:szCs w:val="30"/>
        </w:rPr>
      </w:pPr>
      <w:r>
        <w:rPr>
          <w:rFonts w:hint="eastAsia" w:ascii="仿宋" w:hAnsi="仿宋" w:eastAsia="仿宋" w:cs="仿宋"/>
          <w:sz w:val="30"/>
          <w:szCs w:val="30"/>
        </w:rPr>
        <w:t>特此通知。</w:t>
      </w:r>
    </w:p>
    <w:p>
      <w:pPr>
        <w:pStyle w:val="7"/>
        <w:wordWrap w:val="0"/>
        <w:topLinePunct/>
        <w:spacing w:before="0" w:beforeAutospacing="0" w:after="0" w:afterAutospacing="0" w:line="440" w:lineRule="exact"/>
        <w:ind w:firstLine="420"/>
        <w:rPr>
          <w:rFonts w:ascii="仿宋" w:hAnsi="仿宋" w:eastAsia="仿宋" w:cs="仿宋"/>
          <w:sz w:val="30"/>
          <w:szCs w:val="30"/>
        </w:rPr>
      </w:pPr>
    </w:p>
    <w:p>
      <w:pPr>
        <w:pStyle w:val="7"/>
        <w:wordWrap w:val="0"/>
        <w:topLinePunct/>
        <w:spacing w:before="0" w:beforeAutospacing="0" w:after="0" w:afterAutospacing="0" w:line="440" w:lineRule="exact"/>
        <w:ind w:firstLine="420"/>
        <w:rPr>
          <w:rFonts w:ascii="仿宋" w:hAnsi="仿宋" w:eastAsia="仿宋" w:cs="仿宋"/>
          <w:sz w:val="30"/>
          <w:szCs w:val="30"/>
        </w:rPr>
      </w:pPr>
      <w:r>
        <w:rPr>
          <w:rFonts w:hint="eastAsia" w:ascii="仿宋" w:hAnsi="仿宋" w:eastAsia="仿宋" w:cs="仿宋"/>
          <w:sz w:val="30"/>
          <w:szCs w:val="30"/>
        </w:rPr>
        <w:t>附件：夏季高温时段禁止道路运输危险化学品名录</w:t>
      </w:r>
      <w:bookmarkStart w:id="0" w:name="_GoBack"/>
      <w:bookmarkEnd w:id="0"/>
    </w:p>
    <w:p>
      <w:pPr>
        <w:pStyle w:val="7"/>
        <w:wordWrap w:val="0"/>
        <w:topLinePunct/>
        <w:spacing w:before="0" w:beforeAutospacing="0" w:after="0" w:afterAutospacing="0" w:line="440" w:lineRule="exact"/>
        <w:jc w:val="both"/>
        <w:rPr>
          <w:rFonts w:ascii="仿宋" w:hAnsi="仿宋" w:eastAsia="仿宋" w:cs="仿宋"/>
          <w:sz w:val="30"/>
          <w:szCs w:val="30"/>
        </w:rPr>
      </w:pPr>
      <w:r>
        <w:rPr>
          <w:rFonts w:hint="eastAsia" w:ascii="仿宋" w:hAnsi="仿宋" w:eastAsia="仿宋" w:cs="仿宋"/>
          <w:sz w:val="30"/>
          <w:szCs w:val="30"/>
        </w:rPr>
        <w:t> </w:t>
      </w:r>
    </w:p>
    <w:p>
      <w:pPr>
        <w:pStyle w:val="7"/>
        <w:wordWrap w:val="0"/>
        <w:topLinePunct/>
        <w:spacing w:before="0" w:beforeAutospacing="0" w:after="0" w:afterAutospacing="0" w:line="440" w:lineRule="exact"/>
        <w:jc w:val="right"/>
        <w:rPr>
          <w:rFonts w:ascii="仿宋" w:hAnsi="仿宋" w:eastAsia="仿宋" w:cs="仿宋"/>
          <w:sz w:val="30"/>
          <w:szCs w:val="30"/>
        </w:rPr>
      </w:pPr>
      <w:r>
        <w:rPr>
          <w:rFonts w:hint="eastAsia" w:ascii="仿宋" w:hAnsi="仿宋" w:eastAsia="仿宋" w:cs="仿宋"/>
          <w:sz w:val="30"/>
          <w:szCs w:val="30"/>
        </w:rPr>
        <w:t>市应急局</w:t>
      </w:r>
    </w:p>
    <w:p>
      <w:pPr>
        <w:pStyle w:val="7"/>
        <w:wordWrap w:val="0"/>
        <w:topLinePunct/>
        <w:spacing w:before="0" w:beforeAutospacing="0" w:after="0" w:afterAutospacing="0" w:line="440" w:lineRule="exact"/>
        <w:jc w:val="right"/>
        <w:rPr>
          <w:rFonts w:ascii="仿宋" w:hAnsi="仿宋" w:eastAsia="仿宋" w:cs="仿宋"/>
          <w:sz w:val="30"/>
          <w:szCs w:val="30"/>
        </w:rPr>
      </w:pPr>
      <w:r>
        <w:rPr>
          <w:rFonts w:hint="eastAsia" w:ascii="仿宋" w:hAnsi="仿宋" w:eastAsia="仿宋" w:cs="仿宋"/>
          <w:sz w:val="30"/>
          <w:szCs w:val="30"/>
        </w:rPr>
        <w:t>市公安局</w:t>
      </w:r>
    </w:p>
    <w:p>
      <w:pPr>
        <w:pStyle w:val="7"/>
        <w:wordWrap w:val="0"/>
        <w:topLinePunct/>
        <w:spacing w:before="0" w:beforeAutospacing="0" w:after="0" w:afterAutospacing="0" w:line="440" w:lineRule="exact"/>
        <w:jc w:val="right"/>
        <w:rPr>
          <w:rFonts w:ascii="仿宋" w:hAnsi="仿宋" w:eastAsia="仿宋" w:cs="仿宋"/>
          <w:sz w:val="30"/>
          <w:szCs w:val="30"/>
        </w:rPr>
      </w:pPr>
      <w:r>
        <w:rPr>
          <w:rFonts w:hint="eastAsia" w:ascii="仿宋" w:hAnsi="仿宋" w:eastAsia="仿宋" w:cs="仿宋"/>
          <w:sz w:val="30"/>
          <w:szCs w:val="30"/>
        </w:rPr>
        <w:t>市交通委</w:t>
      </w:r>
    </w:p>
    <w:p>
      <w:pPr>
        <w:pStyle w:val="7"/>
        <w:wordWrap w:val="0"/>
        <w:topLinePunct/>
        <w:spacing w:before="0" w:beforeAutospacing="0" w:after="0" w:afterAutospacing="0" w:line="360" w:lineRule="auto"/>
        <w:jc w:val="right"/>
        <w:rPr>
          <w:rFonts w:ascii="仿宋" w:hAnsi="仿宋" w:eastAsia="仿宋" w:cs="仿宋"/>
          <w:sz w:val="30"/>
          <w:szCs w:val="30"/>
        </w:rPr>
      </w:pPr>
      <w:r>
        <w:rPr>
          <w:rFonts w:hint="eastAsia" w:ascii="仿宋" w:hAnsi="仿宋" w:eastAsia="仿宋" w:cs="仿宋"/>
          <w:sz w:val="30"/>
          <w:szCs w:val="30"/>
        </w:rPr>
        <w:t>                 2020年</w:t>
      </w:r>
      <w:r>
        <w:rPr>
          <w:rFonts w:hint="eastAsia" w:ascii="仿宋" w:hAnsi="仿宋" w:eastAsia="仿宋" w:cs="仿宋"/>
          <w:sz w:val="30"/>
          <w:szCs w:val="30"/>
          <w:lang w:val="en-US" w:eastAsia="zh-CN"/>
        </w:rPr>
        <w:t xml:space="preserve"> </w:t>
      </w:r>
      <w:r>
        <w:rPr>
          <w:rFonts w:hint="eastAsia" w:ascii="仿宋" w:hAnsi="仿宋" w:eastAsia="仿宋" w:cs="仿宋"/>
          <w:sz w:val="30"/>
          <w:szCs w:val="30"/>
        </w:rPr>
        <w:t>月 日</w:t>
      </w:r>
    </w:p>
    <w:p>
      <w:pPr>
        <w:wordWrap w:val="0"/>
        <w:topLinePunct/>
        <w:rPr>
          <w:rFonts w:ascii="仿宋" w:hAnsi="仿宋" w:eastAsia="仿宋" w:cs="仿宋"/>
          <w:sz w:val="30"/>
          <w:szCs w:val="30"/>
        </w:rPr>
        <w:sectPr>
          <w:pgSz w:w="11906" w:h="16838"/>
          <w:pgMar w:top="1440" w:right="1800" w:bottom="1440" w:left="1800" w:header="851" w:footer="992" w:gutter="0"/>
          <w:cols w:space="425" w:num="1"/>
          <w:docGrid w:type="lines" w:linePitch="312" w:charSpace="0"/>
        </w:sectPr>
      </w:pPr>
      <w:r>
        <w:rPr>
          <w:rFonts w:hint="eastAsia" w:ascii="仿宋" w:hAnsi="仿宋" w:eastAsia="仿宋" w:cs="仿宋"/>
          <w:sz w:val="30"/>
          <w:szCs w:val="30"/>
        </w:rPr>
        <w:br w:type="page"/>
      </w:r>
    </w:p>
    <w:p>
      <w:pPr>
        <w:pStyle w:val="7"/>
        <w:wordWrap w:val="0"/>
        <w:topLinePunct/>
        <w:spacing w:before="0" w:beforeAutospacing="0" w:after="0" w:afterAutospacing="0" w:line="360" w:lineRule="auto"/>
        <w:rPr>
          <w:rFonts w:ascii="仿宋" w:hAnsi="仿宋" w:eastAsia="仿宋" w:cs="仿宋"/>
          <w:sz w:val="30"/>
          <w:szCs w:val="30"/>
        </w:rPr>
      </w:pPr>
      <w:r>
        <w:rPr>
          <w:rFonts w:hint="eastAsia" w:ascii="仿宋" w:hAnsi="仿宋" w:eastAsia="仿宋" w:cs="仿宋"/>
          <w:sz w:val="30"/>
          <w:szCs w:val="30"/>
        </w:rPr>
        <w:t>附件：</w:t>
      </w:r>
    </w:p>
    <w:p>
      <w:pPr>
        <w:pStyle w:val="7"/>
        <w:wordWrap w:val="0"/>
        <w:topLinePunct/>
        <w:spacing w:before="0" w:beforeAutospacing="0" w:after="0" w:afterAutospacing="0" w:line="360" w:lineRule="auto"/>
        <w:ind w:firstLine="420"/>
        <w:jc w:val="center"/>
        <w:rPr>
          <w:rFonts w:ascii="仿宋" w:hAnsi="仿宋" w:eastAsia="仿宋" w:cs="仿宋"/>
          <w:sz w:val="30"/>
          <w:szCs w:val="30"/>
        </w:rPr>
      </w:pPr>
      <w:r>
        <w:rPr>
          <w:rFonts w:hint="eastAsia" w:ascii="仿宋" w:hAnsi="仿宋" w:eastAsia="仿宋" w:cs="仿宋"/>
          <w:sz w:val="30"/>
          <w:szCs w:val="30"/>
        </w:rPr>
        <w:t>夏季高温时段禁止道路运输危险化学品名录</w:t>
      </w:r>
    </w:p>
    <w:tbl>
      <w:tblPr>
        <w:tblStyle w:val="10"/>
        <w:tblW w:w="13988" w:type="dxa"/>
        <w:jc w:val="right"/>
        <w:tblLayout w:type="fixed"/>
        <w:tblCellMar>
          <w:top w:w="0" w:type="dxa"/>
          <w:left w:w="0" w:type="dxa"/>
          <w:bottom w:w="0" w:type="dxa"/>
          <w:right w:w="0" w:type="dxa"/>
        </w:tblCellMar>
      </w:tblPr>
      <w:tblGrid>
        <w:gridCol w:w="299"/>
        <w:gridCol w:w="850"/>
        <w:gridCol w:w="2552"/>
        <w:gridCol w:w="2268"/>
        <w:gridCol w:w="3544"/>
        <w:gridCol w:w="992"/>
        <w:gridCol w:w="2693"/>
        <w:gridCol w:w="790"/>
      </w:tblGrid>
      <w:tr>
        <w:tblPrEx>
          <w:tblCellMar>
            <w:top w:w="0" w:type="dxa"/>
            <w:left w:w="0" w:type="dxa"/>
            <w:bottom w:w="0" w:type="dxa"/>
            <w:right w:w="0" w:type="dxa"/>
          </w:tblCellMar>
        </w:tblPrEx>
        <w:trPr>
          <w:cantSplit/>
          <w:trHeight w:val="300" w:hRule="atLeast"/>
          <w:jc w:val="right"/>
        </w:trPr>
        <w:tc>
          <w:tcPr>
            <w:tcW w:w="299" w:type="dxa"/>
            <w:tcBorders>
              <w:top w:val="single" w:color="000000" w:sz="8"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序号</w:t>
            </w:r>
          </w:p>
        </w:tc>
        <w:tc>
          <w:tcPr>
            <w:tcW w:w="850"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联合国编号</w:t>
            </w:r>
          </w:p>
        </w:tc>
        <w:tc>
          <w:tcPr>
            <w:tcW w:w="2552"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品名</w:t>
            </w:r>
          </w:p>
        </w:tc>
        <w:tc>
          <w:tcPr>
            <w:tcW w:w="2268"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别名</w:t>
            </w:r>
          </w:p>
        </w:tc>
        <w:tc>
          <w:tcPr>
            <w:tcW w:w="3544"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英文名</w:t>
            </w:r>
          </w:p>
        </w:tc>
        <w:tc>
          <w:tcPr>
            <w:tcW w:w="992"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cas号</w:t>
            </w:r>
          </w:p>
        </w:tc>
        <w:tc>
          <w:tcPr>
            <w:tcW w:w="2693" w:type="dxa"/>
            <w:tcBorders>
              <w:top w:val="single" w:color="000000" w:sz="8"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危险性类别</w:t>
            </w:r>
          </w:p>
        </w:tc>
        <w:tc>
          <w:tcPr>
            <w:tcW w:w="790" w:type="dxa"/>
            <w:tcBorders>
              <w:top w:val="single" w:color="000000" w:sz="8"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备注</w:t>
            </w: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易燃气体类别</w:t>
            </w:r>
            <w:r>
              <w:rPr>
                <w:rStyle w:val="18"/>
                <w:lang w:bidi="ar"/>
              </w:rPr>
              <w:t>1（ 6</w:t>
            </w:r>
            <w:r>
              <w:rPr>
                <w:rStyle w:val="18"/>
                <w:rFonts w:hint="eastAsia"/>
                <w:lang w:val="en-US" w:eastAsia="zh-CN" w:bidi="ar"/>
              </w:rPr>
              <w:t>3</w:t>
            </w:r>
            <w:r>
              <w:rPr>
                <w:rStyle w:val="18"/>
                <w:lang w:bidi="ar"/>
              </w:rPr>
              <w:t xml:space="preserve"> 种）</w:t>
            </w: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UN2200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丙二烯[稳定的]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opLinePunct/>
              <w:textAlignment w:val="center"/>
              <w:rPr>
                <w:color w:val="000000"/>
                <w:sz w:val="20"/>
                <w:szCs w:val="20"/>
              </w:rPr>
            </w:pPr>
            <w:r>
              <w:rPr>
                <w:color w:val="000000"/>
                <w:sz w:val="20"/>
                <w:szCs w:val="20"/>
                <w:lang w:bidi="ar"/>
              </w:rPr>
              <w:t>propadiene, stabilized</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463-49-0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UN1060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丙炔和丙二烯混合物[稳定的]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甲基乙炔和丙二烯混合物</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propyne and allene mixtures, stabilized; methylacetylene and propadiene mixture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59355-75-8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UN1978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propane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74-98-6</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UN1077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丙烯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propene; propylene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115-07-1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7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UN1957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氘</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重氢</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deuterium; heavy hydrogen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7782-39-0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UN1010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1,3-丁二烯[稳定的]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联乙烯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opLinePunct/>
              <w:textAlignment w:val="center"/>
              <w:rPr>
                <w:color w:val="000000"/>
                <w:sz w:val="20"/>
                <w:szCs w:val="20"/>
              </w:rPr>
            </w:pPr>
            <w:r>
              <w:rPr>
                <w:color w:val="000000"/>
                <w:sz w:val="20"/>
                <w:szCs w:val="20"/>
                <w:lang w:bidi="ar"/>
              </w:rPr>
              <w:t>1,3-butadiene,stabilized; buta-1,3-diene; biethylene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106-99-0</w:t>
            </w: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UN2452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1-丁炔[稳定的]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乙基乙炔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1-butyne, stabilized; ethylacetylene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107-00-6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UN1012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1-丁烯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but-1-ene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106-98-9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UN1012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2-丁烯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2-butylene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107-01-7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UN3252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二氟甲烷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R32</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difluoromethane; R32</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75-10-5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1,1-二氟乙烷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R152a</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1,1-difluoroethane; freon 152a</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75-37-6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UN1959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1,1-二氟乙烯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R1132a；偏氟乙烯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1,1-difluoroethylene;  freon 1132a; vinylidene 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75-38-7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二甲胺[无水]</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di-methylamine, anhydrous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124-40-3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51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UN2044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2,2-二甲基丙烷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新戊烷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2,2-dimethylpropane; neopentane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463-82-1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0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二甲醚</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甲醚</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dimethyl ether</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115-10-6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UN2189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二氯硅烷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dichlorosilane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4109-96-0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3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textAlignment w:val="center"/>
              <w:rPr>
                <w:color w:val="FF0000"/>
                <w:sz w:val="20"/>
                <w:szCs w:val="20"/>
              </w:rPr>
            </w:pPr>
            <w:r>
              <w:rPr>
                <w:color w:val="auto"/>
                <w:sz w:val="20"/>
                <w:szCs w:val="20"/>
              </w:rPr>
              <w:t>UN1041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二氧化碳和环氧乙烷混合物</w:t>
            </w:r>
            <w:r>
              <w:rPr>
                <w:rFonts w:hint="eastAsia"/>
                <w:color w:val="000000"/>
                <w:sz w:val="20"/>
                <w:szCs w:val="20"/>
                <w:lang w:bidi="ar"/>
              </w:rPr>
              <w:t>（含有环氧乙烷大于9</w:t>
            </w:r>
            <w:r>
              <w:rPr>
                <w:color w:val="000000"/>
                <w:sz w:val="20"/>
                <w:szCs w:val="20"/>
                <w:lang w:bidi="ar"/>
              </w:rPr>
              <w:t>%</w:t>
            </w:r>
            <w:r>
              <w:rPr>
                <w:rFonts w:hint="eastAsia"/>
                <w:color w:val="000000"/>
                <w:sz w:val="20"/>
                <w:szCs w:val="20"/>
                <w:lang w:bidi="ar"/>
              </w:rPr>
              <w:t>，但不大于87%）</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二氧化碳和氧化乙烯混合物</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ethylene oxide and carbon dioxide mix</w:t>
            </w:r>
            <w:r>
              <w:rPr>
                <w:rFonts w:hint="eastAsia"/>
                <w:color w:val="000000"/>
                <w:sz w:val="20"/>
                <w:szCs w:val="20"/>
                <w:lang w:bidi="ar"/>
              </w:rPr>
              <w:t>t</w:t>
            </w:r>
            <w:r>
              <w:rPr>
                <w:color w:val="000000"/>
                <w:sz w:val="20"/>
                <w:szCs w:val="20"/>
                <w:lang w:bidi="ar"/>
              </w:rPr>
              <w:t>ures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0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50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UN2454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氟甲烷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R41；甲基氟</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methyl fluoride; fluoromethane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593-53-3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UN2453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氟乙烷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R161；乙基氟</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fluoroethane; freon 161; ethyl 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353-36-6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UN1860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氟乙烯[稳定的]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乙烯基氟</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fluoroethylene, stabilized; vinyl 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75-02-5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生殖细胞致突变性,类别2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UN1027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环丙烷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cyclopropane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75-19-4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UN2601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环丁烷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cyclobutane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287-23-0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UN1040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环氧乙烷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氧化乙烯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oxirane; ethylene 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75-21-8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UN2203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甲硅烷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硅烷；四氢化硅</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monosilane; silicon tetrahydride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7803-62-5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3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6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UN2534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甲基氯硅烷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氯甲基硅烷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methylchlorosilane; chloromethylsilane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993-00-0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甲基乙烯醚[稳定的]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乙烯基甲醚</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methyl vinyl ether, stabilized;  methoxy 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107-25-5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UN1064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甲硫醇</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巯基甲烷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methanethiol;  methyl mercaptan; mercaptomethane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74-93-1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UN1971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74-82-8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甲乙醚</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乙甲醚；甲氧基乙烷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methyl ethyl ether; ethyl methyl ether; methyoxy 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540-67-0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rPr>
                <w:rFonts w:hint="default" w:eastAsia="宋体"/>
                <w:color w:val="000000"/>
                <w:sz w:val="20"/>
                <w:szCs w:val="20"/>
                <w:lang w:val="en-US" w:eastAsia="zh-CN"/>
              </w:rPr>
            </w:pPr>
            <w:r>
              <w:rPr>
                <w:rFonts w:hint="eastAsia"/>
                <w:color w:val="000000"/>
                <w:sz w:val="20"/>
                <w:szCs w:val="20"/>
                <w:lang w:val="en-US" w:eastAsia="zh-CN"/>
              </w:rPr>
              <w:t>30</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N2199</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磷化氢</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磷化三氢；膦</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phosphine;trihydrogen phosphide</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7803-51-2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30" w:lineRule="exact"/>
              <w:textAlignment w:val="auto"/>
              <w:rPr>
                <w:rFonts w:ascii="宋体" w:hAnsi="宋体" w:cs="宋体"/>
                <w:color w:val="000000"/>
                <w:sz w:val="20"/>
                <w:szCs w:val="20"/>
                <w:lang w:bidi="ar-SA"/>
              </w:rPr>
            </w:pPr>
            <w:r>
              <w:rPr>
                <w:rFonts w:ascii="宋体" w:hAnsi="宋体" w:cs="宋体"/>
                <w:color w:val="000000"/>
                <w:sz w:val="20"/>
                <w:szCs w:val="20"/>
              </w:rPr>
              <w:t>易燃气体,类别1</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lang w:bidi="ar"/>
              </w:rPr>
            </w:pPr>
            <w:r>
              <w:rPr>
                <w:rFonts w:ascii="宋体" w:hAnsi="宋体" w:cs="宋体"/>
                <w:color w:val="000000"/>
                <w:sz w:val="20"/>
                <w:szCs w:val="20"/>
              </w:rPr>
              <w:t>加压气体</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UN1053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硫化氢</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hydrogen sulphide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7783-06-4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UN2517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1-氯-1,1-二氟乙烷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R142；二氟氯乙烷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1-chloro-1,1-difluoroethane; R142; chlorodifluoroethane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75-68-3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危害臭氧层,类别1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33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UN1063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氯甲烷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R40；甲基氯；一氯甲烷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chloromethane; R40; methyl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74-87-3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UN1912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氯甲烷和二氯甲烷混合物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methyl chloride and methylene chloride mixtures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氯乙烷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乙基氯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chloroethane; ethyl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75-00-3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氯乙烯[稳定的]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乙烯基氯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vinyl chloride, stabilized; chloroethylene; vinyl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75-01-4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UN1049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氢</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氢气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hydrogen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1333-74-0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UN2034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氢气和甲烷混合物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hydrogen and methane mixtures, compressed</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3</w:t>
            </w:r>
            <w:r>
              <w:rPr>
                <w:rFonts w:hint="eastAsia"/>
                <w:color w:val="000000"/>
                <w:sz w:val="20"/>
                <w:szCs w:val="20"/>
                <w:lang w:val="en-US" w:eastAsia="zh-CN"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UN1026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氰</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氰气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cyanogen; oxalonitrile; dicyanogen; dicyan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460-19-5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40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三氟氯乙烯[稳定的]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R1113；氯三氟乙烯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trifluorochloroethylene, stabilized; freon 1113; chlorotrifluoroethylene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79-38-9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w:t>
            </w:r>
            <w:r>
              <w:rPr>
                <w:rFonts w:hint="eastAsia"/>
                <w:color w:val="000000"/>
                <w:sz w:val="20"/>
                <w:szCs w:val="20"/>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UN2419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三氟溴乙烯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溴三氟乙烯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trifluorobromoethylene; bromotrifluoroethylene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598-73-2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UN2035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1,1,1-三氟乙烷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R143</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1,1,1-trifluoroethane; freon 143</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420-46-2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三甲胺[无水]</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tri-methylamine, anhydrous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75-50-3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UN3160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三甲基硼</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甲基硼</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trimethyl boron; methyl boron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593-90-8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UN1071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石油气</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原油气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oil gas; crude gas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四氟乙烯[稳定的]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tetrafluoroethylene, stabilized</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116-14-3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UN2204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羰基硫</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硫化碳酰</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carbonyl sulphide; carbon oxysulphide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463-58-1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rPr>
                <w:rFonts w:hint="default" w:eastAsia="宋体"/>
                <w:color w:val="000000"/>
                <w:sz w:val="20"/>
                <w:szCs w:val="20"/>
                <w:lang w:val="en-US" w:eastAsia="zh-CN"/>
              </w:rPr>
            </w:pPr>
            <w:r>
              <w:rPr>
                <w:rFonts w:hint="eastAsia"/>
                <w:color w:val="000000"/>
                <w:sz w:val="20"/>
                <w:szCs w:val="20"/>
                <w:lang w:val="en-US" w:eastAsia="zh-CN"/>
              </w:rPr>
              <w:t>48</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N1971</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天然气[富含甲烷的]</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r>
              <w:rPr>
                <w:rFonts w:ascii="宋体" w:hAnsi="宋体" w:cs="宋体"/>
                <w:color w:val="000000"/>
                <w:sz w:val="20"/>
                <w:szCs w:val="20"/>
              </w:rPr>
              <w:t>沼气</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ascii="Times New Roman" w:hAnsi="Times New Roman" w:cs="Times New Roman"/>
                <w:color w:val="000000"/>
                <w:sz w:val="20"/>
                <w:szCs w:val="20"/>
                <w:lang w:bidi="ar"/>
              </w:rPr>
              <w:t>natural gas,with a high methane content</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ascii="Times New Roman" w:hAnsi="Times New Roman" w:cs="Times New Roman"/>
                <w:color w:val="000000"/>
                <w:sz w:val="20"/>
                <w:szCs w:val="20"/>
                <w:lang w:bidi="ar"/>
              </w:rPr>
              <w:t>8006-14-2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10" w:lineRule="exact"/>
              <w:textAlignment w:val="auto"/>
              <w:rPr>
                <w:rFonts w:ascii="宋体" w:hAnsi="宋体" w:cs="宋体"/>
                <w:color w:val="000000"/>
                <w:sz w:val="20"/>
                <w:szCs w:val="20"/>
                <w:lang w:bidi="ar-SA"/>
              </w:rPr>
            </w:pPr>
            <w:r>
              <w:rPr>
                <w:rFonts w:ascii="宋体" w:hAnsi="宋体" w:cs="宋体"/>
                <w:color w:val="000000"/>
                <w:sz w:val="20"/>
                <w:szCs w:val="20"/>
              </w:rPr>
              <w:t>易燃气体,类别1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lang w:bidi="ar"/>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lang w:bidi="ar"/>
              </w:rPr>
            </w:pPr>
            <w:r>
              <w:rPr>
                <w:rFonts w:ascii="宋体" w:hAnsi="宋体" w:cs="宋体"/>
                <w:color w:val="000000"/>
                <w:sz w:val="20"/>
                <w:szCs w:val="20"/>
              </w:rPr>
              <w:t>加压气体</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4</w:t>
            </w:r>
            <w:r>
              <w:rPr>
                <w:rFonts w:hint="eastAsia"/>
                <w:color w:val="000000"/>
                <w:sz w:val="20"/>
                <w:szCs w:val="20"/>
                <w:lang w:val="en-US" w:eastAsia="zh-CN"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UN2202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硒化氢[无水]</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hydrogen selenide, anhydrous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7783-07-5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4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50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UN1085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溴乙烯[稳定的]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乙烯基溴</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bromoethylene, stabilized; vinyl bromide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593-60-2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90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UN1075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液化石油气</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石油气[液化的]</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petroleum gases, liquefied; petroleum gas; [a complex combination of hydrocarbons produced by the distillation of crude oil. It consists of hydrocarbons having carbon numbers predominantly in the range of C3 through C7 and boiling in the range of approximately-40 ℃ to 80 ℃ (-40 ℉ to 176 ℉)]</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68476-85-7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69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3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52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UN1061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一甲胺[无水]</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氨基甲烷；甲胺</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mono-methylamine; aminomethane; methylamine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9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53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UN1016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一氧化碳</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carbon monoxide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630-08-0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生殖毒性,类别1A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54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 xml:space="preserve"> UN1023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一氧化碳和氢气混合物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水煤气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carbon monoxide and hydrogen mixtures; water gas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易燃气体</w:t>
            </w:r>
            <w:r>
              <w:rPr>
                <w:color w:val="000000"/>
                <w:sz w:val="20"/>
                <w:szCs w:val="20"/>
                <w:lang w:bidi="ar"/>
              </w:rPr>
              <w:t>,</w:t>
            </w:r>
            <w:r>
              <w:rPr>
                <w:rFonts w:hint="eastAsia"/>
                <w:color w:val="000000"/>
                <w:sz w:val="20"/>
                <w:szCs w:val="20"/>
                <w:lang w:bidi="ar"/>
              </w:rPr>
              <w:t>类别</w:t>
            </w:r>
            <w:r>
              <w:rPr>
                <w:color w:val="000000"/>
                <w:sz w:val="20"/>
                <w:szCs w:val="20"/>
                <w:lang w:bidi="ar"/>
              </w:rPr>
              <w:t>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急性毒性</w:t>
            </w:r>
            <w:r>
              <w:rPr>
                <w:color w:val="000000"/>
                <w:sz w:val="20"/>
                <w:szCs w:val="20"/>
                <w:lang w:bidi="ar"/>
              </w:rPr>
              <w:t>-</w:t>
            </w:r>
            <w:r>
              <w:rPr>
                <w:rFonts w:hint="eastAsia"/>
                <w:color w:val="000000"/>
                <w:sz w:val="20"/>
                <w:szCs w:val="20"/>
                <w:lang w:bidi="ar"/>
              </w:rPr>
              <w:t>吸入</w:t>
            </w:r>
            <w:r>
              <w:rPr>
                <w:color w:val="000000"/>
                <w:sz w:val="20"/>
                <w:szCs w:val="20"/>
                <w:lang w:bidi="ar"/>
              </w:rPr>
              <w:t>,</w:t>
            </w:r>
            <w:r>
              <w:rPr>
                <w:rFonts w:hint="eastAsia"/>
                <w:color w:val="000000"/>
                <w:sz w:val="20"/>
                <w:szCs w:val="20"/>
                <w:lang w:bidi="ar"/>
              </w:rPr>
              <w:t>类别</w:t>
            </w:r>
            <w:r>
              <w:rPr>
                <w:color w:val="000000"/>
                <w:sz w:val="20"/>
                <w:szCs w:val="20"/>
                <w:lang w:bidi="ar"/>
              </w:rPr>
              <w:t>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rFonts w:hint="eastAsia"/>
                <w:color w:val="000000"/>
                <w:sz w:val="20"/>
                <w:szCs w:val="20"/>
                <w:lang w:bidi="ar"/>
              </w:rPr>
              <w:t>生殖毒性</w:t>
            </w:r>
            <w:r>
              <w:rPr>
                <w:color w:val="000000"/>
                <w:sz w:val="20"/>
                <w:szCs w:val="20"/>
                <w:lang w:bidi="ar"/>
              </w:rPr>
              <w:t>,</w:t>
            </w:r>
            <w:r>
              <w:rPr>
                <w:rFonts w:hint="eastAsia"/>
                <w:color w:val="000000"/>
                <w:sz w:val="20"/>
                <w:szCs w:val="20"/>
                <w:lang w:bidi="ar"/>
              </w:rPr>
              <w:t>类别</w:t>
            </w:r>
            <w:r>
              <w:rPr>
                <w:color w:val="000000"/>
                <w:sz w:val="20"/>
                <w:szCs w:val="20"/>
                <w:lang w:bidi="ar"/>
              </w:rPr>
              <w:t>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乙胺</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氨基乙烷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ethylamine; aminoethane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75-04-7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1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4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UN3374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乙炔</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电石气</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acetylene; carbide gas; ethyne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74-86-2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化学不稳定性气体,类别A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UN1035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74-84-0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UN1962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乙烯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74-85-1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5</w:t>
            </w:r>
            <w:r>
              <w:rPr>
                <w:rFonts w:hint="eastAsia"/>
                <w:color w:val="000000"/>
                <w:sz w:val="20"/>
                <w:szCs w:val="20"/>
                <w:lang w:val="en-US" w:eastAsia="zh-CN"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UN1969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异丁烷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2-甲基丙烷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isobutane; 2-methyl-propane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75-28-5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default" w:eastAsia="宋体"/>
                <w:color w:val="000000"/>
                <w:sz w:val="20"/>
                <w:szCs w:val="20"/>
                <w:lang w:val="en-US" w:eastAsia="zh-CN"/>
              </w:rPr>
            </w:pPr>
            <w:r>
              <w:rPr>
                <w:rFonts w:hint="eastAsia"/>
                <w:color w:val="000000"/>
                <w:sz w:val="20"/>
                <w:szCs w:val="20"/>
                <w:lang w:val="en-US" w:eastAsia="zh-CN" w:bidi="ar"/>
              </w:rPr>
              <w:t>60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UN1055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异丁烯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2-甲基丙烯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isobutylene; 2-methyl propene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115-11-7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6</w:t>
            </w:r>
            <w:r>
              <w:rPr>
                <w:rFonts w:hint="eastAsia"/>
                <w:color w:val="000000"/>
                <w:sz w:val="20"/>
                <w:szCs w:val="20"/>
                <w:lang w:val="en-US" w:eastAsia="zh-CN"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UN2192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锗烷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四氢化锗</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germane; germanium tetra-hydride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7782-65-2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72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特异性靶器官毒性-一次接触,类别3（呼吸道刺激、麻醉效应）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6</w:t>
            </w:r>
            <w:r>
              <w:rPr>
                <w:rFonts w:hint="eastAsia"/>
                <w:color w:val="000000"/>
                <w:sz w:val="20"/>
                <w:szCs w:val="20"/>
                <w:lang w:val="en-US" w:eastAsia="zh-CN"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UN1011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正丁烷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丁烷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butane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106-97-8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rFonts w:hint="eastAsia" w:eastAsia="宋体"/>
                <w:color w:val="000000"/>
                <w:sz w:val="20"/>
                <w:szCs w:val="20"/>
                <w:lang w:eastAsia="zh-CN"/>
              </w:rPr>
            </w:pPr>
            <w:r>
              <w:rPr>
                <w:color w:val="000000"/>
                <w:sz w:val="20"/>
                <w:szCs w:val="20"/>
                <w:lang w:bidi="ar"/>
              </w:rPr>
              <w:t>6</w:t>
            </w:r>
            <w:r>
              <w:rPr>
                <w:rFonts w:hint="eastAsia"/>
                <w:color w:val="000000"/>
                <w:sz w:val="20"/>
                <w:szCs w:val="20"/>
                <w:lang w:val="en-US" w:eastAsia="zh-CN"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textAlignment w:val="center"/>
              <w:rPr>
                <w:color w:val="auto"/>
                <w:sz w:val="20"/>
                <w:szCs w:val="20"/>
              </w:rPr>
            </w:pPr>
            <w:r>
              <w:rPr>
                <w:color w:val="auto"/>
                <w:sz w:val="20"/>
                <w:szCs w:val="20"/>
              </w:rPr>
              <w:t>UN1953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重氮甲烷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diazomethane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334-88-3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致癌性,类别1B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加压气体 及 急性毒性-吸入,类别1（4种）</w:t>
            </w: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N1955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三氟化磷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phosphorous trifluoride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7783-55-3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加压气体</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急性毒性-吸入,类别1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皮肤腐蚀/刺激,类别1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特异性靶器官毒性-一次接触,类别1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特异性靶器官毒性-反复接触,类别1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83" w:hRule="atLeast"/>
          <w:jc w:val="right"/>
        </w:trPr>
        <w:tc>
          <w:tcPr>
            <w:tcW w:w="299" w:type="dxa"/>
            <w:vMerge w:val="restart"/>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2</w:t>
            </w:r>
          </w:p>
        </w:tc>
        <w:tc>
          <w:tcPr>
            <w:tcW w:w="850" w:type="dxa"/>
            <w:vMerge w:val="restart"/>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N2192</w:t>
            </w:r>
          </w:p>
        </w:tc>
        <w:tc>
          <w:tcPr>
            <w:tcW w:w="255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锗烷</w:t>
            </w:r>
          </w:p>
        </w:tc>
        <w:tc>
          <w:tcPr>
            <w:tcW w:w="2268"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四氢化锗</w:t>
            </w:r>
          </w:p>
        </w:tc>
        <w:tc>
          <w:tcPr>
            <w:tcW w:w="3544"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germane;germanium tetra-hydride</w:t>
            </w:r>
          </w:p>
        </w:tc>
        <w:tc>
          <w:tcPr>
            <w:tcW w:w="99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r>
              <w:rPr>
                <w:rFonts w:ascii="宋体" w:hAnsi="宋体" w:cs="宋体"/>
                <w:color w:val="000000"/>
                <w:sz w:val="20"/>
                <w:szCs w:val="20"/>
              </w:rPr>
              <w:t>7782-65-2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易燃气体,类别1</w:t>
            </w:r>
          </w:p>
        </w:tc>
        <w:tc>
          <w:tcPr>
            <w:tcW w:w="790" w:type="dxa"/>
            <w:vMerge w:val="restart"/>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加压气体</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急性毒性-吸入,类别1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皮肤腐蚀/刺激,类别2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严重眼损伤/眼刺激,类别2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特异性靶器官毒性-一次接触,类别1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77"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00" w:lineRule="exact"/>
              <w:rPr>
                <w:rFonts w:ascii="宋体" w:hAnsi="宋体" w:cs="宋体"/>
                <w:color w:val="000000"/>
                <w:sz w:val="20"/>
                <w:szCs w:val="20"/>
              </w:rPr>
            </w:pPr>
            <w:r>
              <w:rPr>
                <w:rFonts w:ascii="宋体" w:hAnsi="宋体" w:cs="宋体"/>
                <w:color w:val="000000"/>
                <w:sz w:val="20"/>
                <w:szCs w:val="20"/>
              </w:rPr>
              <w:t>特异性靶器官毒性-一次接触,类别3（呼吸道刺激、麻醉效应）</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UN3057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三氟乙酰氯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氯化三氟乙酰</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trifluoroacetyl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354-32-5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UN2418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四氟化硫</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sulfur tetrafluoride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7783-60-0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72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易燃液体类别</w:t>
            </w:r>
            <w:r>
              <w:rPr>
                <w:rStyle w:val="18"/>
                <w:lang w:bidi="ar"/>
              </w:rPr>
              <w:t>1（ 2</w:t>
            </w:r>
            <w:r>
              <w:rPr>
                <w:rStyle w:val="18"/>
                <w:rFonts w:hint="eastAsia"/>
                <w:lang w:val="en-US" w:eastAsia="zh-CN" w:bidi="ar"/>
              </w:rPr>
              <w:t>9</w:t>
            </w:r>
            <w:r>
              <w:rPr>
                <w:rStyle w:val="18"/>
                <w:lang w:bidi="ar"/>
              </w:rPr>
              <w:t xml:space="preserve"> 种）</w:t>
            </w:r>
          </w:p>
        </w:tc>
      </w:tr>
      <w:tr>
        <w:tblPrEx>
          <w:tblCellMar>
            <w:top w:w="0" w:type="dxa"/>
            <w:left w:w="0" w:type="dxa"/>
            <w:bottom w:w="0" w:type="dxa"/>
            <w:right w:w="0" w:type="dxa"/>
          </w:tblCellMar>
        </w:tblPrEx>
        <w:trPr>
          <w:cantSplit/>
          <w:trHeight w:val="33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UN1221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2-氨基丙烷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异丙胺</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2-aminopropane; isopropylamine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75-31-0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8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UN1144</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2-丁炔</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巴豆炔；二甲基乙炔</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2-butyne; crotonylene; dimethylacetylene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503-17-3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6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r>
              <w:rPr>
                <w:rFonts w:hint="eastAsia"/>
                <w:color w:val="000000"/>
                <w:sz w:val="20"/>
                <w:szCs w:val="20"/>
                <w:lang w:bidi="ar"/>
              </w:rPr>
              <w:t>3</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3-丁烯-2-酮</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甲基乙烯基酮；丁烯酮</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3-buten-2-one;methyl vinyl ketone</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r>
              <w:rPr>
                <w:rFonts w:ascii="宋体" w:hAnsi="宋体" w:cs="宋体"/>
                <w:color w:val="000000"/>
                <w:sz w:val="20"/>
                <w:szCs w:val="20"/>
              </w:rPr>
              <w:t>78-94-4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40" w:lineRule="exact"/>
              <w:jc w:val="left"/>
              <w:textAlignment w:val="auto"/>
              <w:rPr>
                <w:rFonts w:ascii="宋体" w:hAnsi="宋体" w:cs="宋体"/>
                <w:color w:val="000000"/>
                <w:sz w:val="20"/>
                <w:szCs w:val="20"/>
                <w:lang w:bidi="ar-SA"/>
              </w:rPr>
            </w:pPr>
            <w:r>
              <w:rPr>
                <w:rFonts w:ascii="宋体" w:hAnsi="宋体" w:cs="宋体"/>
                <w:color w:val="000000"/>
                <w:sz w:val="20"/>
                <w:szCs w:val="20"/>
              </w:rPr>
              <w:t>易燃液体,类别1</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急性毒性-经口,类别2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急性毒性-经皮,类别1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急性毒性-吸入,类别1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皮肤腐蚀/刺激,类别1A</w:t>
            </w:r>
          </w:p>
        </w:tc>
        <w:tc>
          <w:tcPr>
            <w:tcW w:w="790" w:type="dxa"/>
            <w:vMerge w:val="continue"/>
            <w:tcBorders>
              <w:left w:val="single" w:color="000000" w:sz="4" w:space="0"/>
              <w:bottom w:val="single" w:color="auto"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top w:val="single" w:color="auto"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top w:val="single" w:color="auto"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top w:val="single" w:color="auto"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皮肤致敏物,类别1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特异性靶器官毒性-一次接触,类别1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特异性靶器官毒性-一次接触,类别3（麻醉效应）</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特异性靶器官毒性-反复接触,类别1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危害水生环境-急性危害,类别1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9"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危害水生环境-长期危害,类别1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UN1160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二甲胺溶液</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di-methylamine, aqueous solution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124-40-3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9"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UN1303</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1,1-二氯乙烯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偏二氯乙烯；乙烯叉二氯</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1,1-dichloroethylene; vinylidene chloride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75-35-4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2"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UN1167</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二乙烯基醚[稳定的]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乙烯基醚</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divinyl ether, stabilized; vingl ether, stabilized</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109-93-3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UN2389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呋喃</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氧杂茂</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furan; furfurane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110-00-9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生殖细胞致突变性,类别2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UN1280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1,2-环氧丙烷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氧化丙烯；甲基环氧乙烷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1,2-epoxypropane; propylene oxide; methyloxirane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75-56-9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UN2983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环氧乙烷和氧化丙烯混合物[含环氧乙烷≤30%]</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氧化乙烯和氧化丙烯混合物</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ethylene oxide and propylene oxide mixtures,not more than 30% ethylene 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急性毒性-经皮,类别3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生殖细胞致突变性,类别1B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0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UN1218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2-甲基-1,3-丁二烯[稳定的]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异戊间二烯；异戊二烯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2-methyl-1,3-butadiene, stabilized; isoprene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78-79-5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生殖细胞致突变性,类别2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5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UN2459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2-甲基-1-丁烯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2-methyl-1-butene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563-46-2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吸入危害,类别1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UN2561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3-甲基-1-丁烯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α-异戊烯；异丙基乙烯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3-methyl-1-butene; α-isopentene; isopropyl 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563-45-1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0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UN1265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2-甲基丁烷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异戊烷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2-methylbutane; isopentane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78-78-4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7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吸入危害,类别1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UN1928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甲基溴化镁[浸在乙醚中]</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methyl magnesium bromide in ethyl ether</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75-16-1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51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1</w:t>
            </w:r>
            <w:r>
              <w:rPr>
                <w:rFonts w:hint="eastAsia"/>
                <w:color w:val="000000"/>
                <w:sz w:val="20"/>
                <w:szCs w:val="20"/>
                <w:lang w:val="en-US" w:eastAsia="zh-CN"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UN1243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甲酸甲酯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methyl formate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107-31-3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2"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1</w:t>
            </w:r>
            <w:r>
              <w:rPr>
                <w:rFonts w:hint="eastAsia"/>
                <w:color w:val="000000"/>
                <w:sz w:val="20"/>
                <w:szCs w:val="20"/>
                <w:lang w:val="en-US" w:eastAsia="zh-CN"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UN2456</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2-氯丙烯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异丙烯基氯</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2-chloropropene; isopropenyl chloride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557-98-2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3"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1</w:t>
            </w:r>
            <w:r>
              <w:rPr>
                <w:rFonts w:hint="eastAsia"/>
                <w:color w:val="000000"/>
                <w:sz w:val="20"/>
                <w:szCs w:val="20"/>
                <w:lang w:val="en-US" w:eastAsia="zh-CN"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UN1993</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三氟丙酮</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trifluoroacetone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421-50-1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1</w:t>
            </w:r>
            <w:r>
              <w:rPr>
                <w:rFonts w:hint="eastAsia"/>
                <w:color w:val="000000"/>
                <w:sz w:val="20"/>
                <w:szCs w:val="20"/>
                <w:lang w:val="en-US" w:eastAsia="zh-CN"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UN2965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三氟化硼甲醚络合物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boron trifluoride dimethyl etherate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353-42-4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645"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1</w:t>
            </w:r>
            <w:r>
              <w:rPr>
                <w:rFonts w:hint="eastAsia"/>
                <w:color w:val="000000"/>
                <w:sz w:val="20"/>
                <w:szCs w:val="20"/>
                <w:lang w:val="en-US" w:eastAsia="zh-CN"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UN1267</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color w:val="000000"/>
                <w:sz w:val="20"/>
                <w:szCs w:val="20"/>
                <w:lang w:bidi="ar"/>
              </w:rPr>
              <w:t>石油原油</w:t>
            </w:r>
            <w:r>
              <w:rPr>
                <w:rFonts w:hint="eastAsia"/>
                <w:color w:val="000000"/>
                <w:sz w:val="20"/>
                <w:szCs w:val="20"/>
                <w:lang w:bidi="ar"/>
              </w:rPr>
              <w:t>（闪点＜23℃和初沸点≤35℃）</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原油</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petroleum;crude oil</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8002/5/9</w:t>
            </w:r>
          </w:p>
        </w:tc>
        <w:tc>
          <w:tcPr>
            <w:tcW w:w="26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05"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default" w:eastAsia="宋体"/>
                <w:color w:val="000000"/>
                <w:sz w:val="20"/>
                <w:szCs w:val="20"/>
                <w:lang w:val="en-US" w:eastAsia="zh-CN"/>
              </w:rPr>
            </w:pPr>
            <w:r>
              <w:rPr>
                <w:rFonts w:hint="eastAsia"/>
                <w:color w:val="000000"/>
                <w:sz w:val="20"/>
                <w:szCs w:val="20"/>
                <w:lang w:val="en-US" w:eastAsia="zh-CN"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UN2749</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四甲基硅烷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四甲基硅</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tetramethylsilane; silicon methyl</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75-76-3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53"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UN3295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1,4-戊二烯[稳定的]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1,4-pentadiene,stabilized</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591-93-5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UN1108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1-戊烯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1-pentene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109-67-1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0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吸入危害,类别1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3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亚硝酸乙酯醇溶液</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ethyl nitrite, alcoholic solution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UN1235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一甲胺溶液</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氨基甲烷溶液；甲胺溶液</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mono-methylamine solution; aminomethane solution; methylamine solution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74-89-5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3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2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0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default" w:eastAsia="宋体"/>
                <w:color w:val="000000"/>
                <w:sz w:val="20"/>
                <w:szCs w:val="20"/>
                <w:lang w:val="en-US" w:eastAsia="zh-CN"/>
              </w:rPr>
            </w:pPr>
            <w:r>
              <w:rPr>
                <w:rFonts w:hint="eastAsia"/>
                <w:color w:val="000000"/>
                <w:sz w:val="20"/>
                <w:szCs w:val="20"/>
                <w:lang w:val="en-US" w:eastAsia="zh-CN" w:bidi="ar"/>
              </w:rPr>
              <w:t>25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UN1155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乙醚</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二乙基醚</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ether; diethyl ether</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60-29-7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0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UN1198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乙醛</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ethanal; acetaldehyde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75-07-0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2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UN1302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乙烯基乙醚[稳定的]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乙基乙烯醚；乙氧基乙烯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vinyl ethyl ether, stabilized; ethyl vinyl ether; ethoxy ethylene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109-92-2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0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特异性靶器官毒性-一次接触,类别3（麻醉效应）</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69"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rPr>
            </w:pPr>
            <w:r>
              <w:rPr>
                <w:color w:val="000000"/>
                <w:sz w:val="20"/>
                <w:szCs w:val="20"/>
                <w:lang w:bidi="ar"/>
              </w:rPr>
              <w:t>2</w:t>
            </w:r>
            <w:r>
              <w:rPr>
                <w:rFonts w:hint="eastAsia"/>
                <w:color w:val="000000"/>
                <w:sz w:val="20"/>
                <w:szCs w:val="20"/>
                <w:lang w:val="en-US" w:eastAsia="zh-CN"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UN3295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异丙烯基乙炔</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isopropenylacetylene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78-80-8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4"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hint="eastAsia" w:eastAsia="宋体"/>
                <w:color w:val="000000"/>
                <w:sz w:val="20"/>
                <w:szCs w:val="20"/>
                <w:lang w:eastAsia="zh-CN" w:bidi="ar"/>
              </w:rPr>
            </w:pPr>
            <w:r>
              <w:rPr>
                <w:rFonts w:hint="eastAsia"/>
                <w:color w:val="000000"/>
                <w:sz w:val="20"/>
                <w:szCs w:val="20"/>
                <w:lang w:bidi="ar"/>
              </w:rPr>
              <w:t>2</w:t>
            </w:r>
            <w:r>
              <w:rPr>
                <w:rFonts w:hint="eastAsia"/>
                <w:color w:val="000000"/>
                <w:sz w:val="20"/>
                <w:szCs w:val="20"/>
                <w:lang w:val="en-US" w:eastAsia="zh-CN" w:bidi="ar"/>
              </w:rPr>
              <w:t>9</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r>
              <w:rPr>
                <w:rFonts w:hint="eastAsia"/>
                <w:color w:val="000000"/>
                <w:sz w:val="20"/>
                <w:szCs w:val="20"/>
                <w:lang w:bidi="ar"/>
              </w:rPr>
              <w:t>U</w:t>
            </w:r>
            <w:r>
              <w:rPr>
                <w:color w:val="000000"/>
                <w:sz w:val="20"/>
                <w:szCs w:val="20"/>
                <w:lang w:bidi="ar"/>
              </w:rPr>
              <w:t>N1203</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汽油</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gasoline</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r>
              <w:rPr>
                <w:rFonts w:ascii="Times New Roman" w:hAnsi="Times New Roman" w:cs="Times New Roman"/>
                <w:color w:val="000000"/>
                <w:sz w:val="20"/>
                <w:szCs w:val="20"/>
              </w:rPr>
              <w:t>86290-81-5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20" w:lineRule="exact"/>
              <w:jc w:val="left"/>
              <w:textAlignment w:val="auto"/>
              <w:rPr>
                <w:rFonts w:ascii="宋体" w:hAnsi="宋体" w:cs="宋体"/>
                <w:color w:val="000000"/>
                <w:sz w:val="20"/>
                <w:szCs w:val="20"/>
                <w:lang w:bidi="ar-SA"/>
              </w:rPr>
            </w:pPr>
            <w:r>
              <w:rPr>
                <w:rFonts w:ascii="宋体" w:hAnsi="宋体" w:cs="宋体"/>
                <w:color w:val="000000"/>
                <w:sz w:val="20"/>
                <w:szCs w:val="20"/>
              </w:rPr>
              <w:t>易燃液体,类别2</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生殖细胞致突变性,类别1B</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致癌性,类别2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吸入危害,类别1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危害水生环境-急性危害,类别2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1"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危害水生环境-长期危害,类别2</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易燃液体类别</w:t>
            </w:r>
            <w:r>
              <w:rPr>
                <w:rStyle w:val="18"/>
                <w:lang w:bidi="ar"/>
              </w:rPr>
              <w:t xml:space="preserve">2 </w:t>
            </w:r>
            <w:r>
              <w:rPr>
                <w:rStyle w:val="19"/>
                <w:rFonts w:hint="default" w:ascii="Times New Roman" w:hAnsi="Times New Roman" w:cs="Times New Roman"/>
                <w:lang w:bidi="ar"/>
              </w:rPr>
              <w:t>及</w:t>
            </w:r>
            <w:r>
              <w:rPr>
                <w:rStyle w:val="18"/>
                <w:lang w:bidi="ar"/>
              </w:rPr>
              <w:t xml:space="preserve"> </w:t>
            </w:r>
            <w:r>
              <w:rPr>
                <w:rStyle w:val="19"/>
                <w:rFonts w:hint="default" w:ascii="Times New Roman" w:hAnsi="Times New Roman" w:cs="Times New Roman"/>
                <w:lang w:bidi="ar"/>
              </w:rPr>
              <w:t>急性毒性</w:t>
            </w:r>
            <w:r>
              <w:rPr>
                <w:rStyle w:val="18"/>
                <w:lang w:bidi="ar"/>
              </w:rPr>
              <w:t>-</w:t>
            </w:r>
            <w:r>
              <w:rPr>
                <w:rStyle w:val="19"/>
                <w:rFonts w:hint="default" w:ascii="Times New Roman" w:hAnsi="Times New Roman" w:cs="Times New Roman"/>
                <w:lang w:bidi="ar"/>
              </w:rPr>
              <w:t>吸入</w:t>
            </w:r>
            <w:r>
              <w:rPr>
                <w:rStyle w:val="18"/>
                <w:lang w:bidi="ar"/>
              </w:rPr>
              <w:t>,</w:t>
            </w:r>
            <w:r>
              <w:rPr>
                <w:rStyle w:val="19"/>
                <w:rFonts w:hint="default" w:ascii="Times New Roman" w:hAnsi="Times New Roman" w:cs="Times New Roman"/>
                <w:lang w:bidi="ar"/>
              </w:rPr>
              <w:t>类别</w:t>
            </w:r>
            <w:r>
              <w:rPr>
                <w:rStyle w:val="18"/>
                <w:lang w:bidi="ar"/>
              </w:rPr>
              <w:t>1（10 种）</w:t>
            </w: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UN1092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丙烯醛[稳定的]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烯丙醛；败脂醛</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propenal, stabilized; acrylaldehyde; acrolein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107-02-8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急性毒性-经皮,类别3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5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UN1246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甲基异丙烯甲酮[稳定的]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methyl isopropenyl ketone, stabilized</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814-78-8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急性毒性-经皮,类别3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UN2407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氯甲酸异丙酯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isopropyl chloroformate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108-23-6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1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UN1569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溴丙酮</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bromoacetone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598-31-2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0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5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UN2484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异氰酸叔丁酯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tert-butyl isocyanate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1609-86-5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UN2483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异氰酸异丙酯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isopropyl isocyanate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1795-48-8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9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UN2486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异氰酸异丁酯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isobutyl isocyanate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1873-29-6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61"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textAlignment w:val="center"/>
              <w:rPr>
                <w:color w:val="000000"/>
                <w:sz w:val="20"/>
                <w:szCs w:val="20"/>
              </w:rPr>
            </w:pPr>
            <w:r>
              <w:rPr>
                <w:rFonts w:hint="eastAsia"/>
                <w:color w:val="000000"/>
                <w:sz w:val="20"/>
                <w:szCs w:val="20"/>
              </w:rPr>
              <w:t>U</w:t>
            </w:r>
            <w:r>
              <w:rPr>
                <w:color w:val="000000"/>
                <w:sz w:val="20"/>
                <w:szCs w:val="20"/>
              </w:rPr>
              <w:t>N2482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异氰酸正丙酯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n-propyl isocyanate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110-78-1</w:t>
            </w:r>
          </w:p>
        </w:tc>
        <w:tc>
          <w:tcPr>
            <w:tcW w:w="269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textAlignment w:val="center"/>
              <w:rPr>
                <w:color w:val="FF0000"/>
                <w:sz w:val="20"/>
                <w:szCs w:val="20"/>
              </w:rPr>
            </w:pPr>
            <w:r>
              <w:rPr>
                <w:sz w:val="20"/>
                <w:szCs w:val="20"/>
                <w:lang w:bidi="ar"/>
              </w:rPr>
              <w:t>易燃液体,类别3</w:t>
            </w:r>
          </w:p>
        </w:tc>
        <w:tc>
          <w:tcPr>
            <w:tcW w:w="790"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wordWrap w:val="0"/>
              <w:topLinePunct/>
              <w:jc w:val="center"/>
              <w:textAlignment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FFFF00"/>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FFFFFF" w:themeFill="background1"/>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tcBorders>
              <w:top w:val="single" w:color="000000" w:sz="4" w:space="0"/>
              <w:left w:val="single" w:color="000000" w:sz="4" w:space="0"/>
              <w:bottom w:val="single" w:color="000000" w:sz="4" w:space="0"/>
              <w:right w:val="single" w:color="000000" w:sz="8" w:space="0"/>
            </w:tcBorders>
            <w:shd w:val="clear" w:color="auto" w:fill="FFFFFF" w:themeFill="background1"/>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UN2485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异氰酸正丁酯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n-butyl isocyanate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111-36-4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皮肤致敏物,类别1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7"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1</w:t>
            </w:r>
            <w:r>
              <w:rPr>
                <w:color w:val="000000"/>
                <w:sz w:val="20"/>
                <w:szCs w:val="20"/>
              </w:rPr>
              <w:t>0</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N2606</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正硅酸甲酯</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四甲氧基硅烷；硅酸四甲酯；原硅酸甲酯</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topLinePunct/>
              <w:jc w:val="left"/>
              <w:rPr>
                <w:color w:val="000000"/>
                <w:sz w:val="20"/>
                <w:szCs w:val="20"/>
              </w:rPr>
            </w:pPr>
            <w:r>
              <w:rPr>
                <w:rFonts w:ascii="宋体" w:hAnsi="宋体" w:cs="宋体"/>
                <w:color w:val="000000"/>
                <w:sz w:val="20"/>
                <w:szCs w:val="20"/>
              </w:rPr>
              <w:t>methyl silicate; tetramethyl orthosilicate; tetramethyl silicate</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ascii="宋体" w:hAnsi="宋体" w:cs="宋体"/>
                <w:color w:val="000000"/>
                <w:sz w:val="20"/>
                <w:szCs w:val="20"/>
              </w:rPr>
              <w:t>681-84-5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20" w:lineRule="exact"/>
              <w:jc w:val="left"/>
              <w:textAlignment w:val="auto"/>
              <w:rPr>
                <w:rFonts w:ascii="宋体" w:hAnsi="宋体" w:cs="宋体"/>
                <w:color w:val="000000"/>
                <w:sz w:val="20"/>
                <w:szCs w:val="20"/>
                <w:lang w:bidi="ar-SA"/>
              </w:rPr>
            </w:pPr>
            <w:r>
              <w:rPr>
                <w:rFonts w:ascii="宋体" w:hAnsi="宋体" w:cs="宋体"/>
                <w:color w:val="000000"/>
                <w:sz w:val="20"/>
                <w:szCs w:val="20"/>
              </w:rPr>
              <w:t>易燃液体,类别2</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急性毒性-吸入,类别1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特异性靶器官毒性-一次接触,类别2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5"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特异性靶器官毒性-反复接触,类别1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自热物质和混合物</w:t>
            </w:r>
            <w:r>
              <w:rPr>
                <w:rStyle w:val="18"/>
                <w:lang w:bidi="ar"/>
              </w:rPr>
              <w:t>,</w:t>
            </w:r>
            <w:r>
              <w:rPr>
                <w:rStyle w:val="19"/>
                <w:rFonts w:hint="default" w:ascii="Times New Roman" w:hAnsi="Times New Roman" w:cs="Times New Roman"/>
                <w:lang w:bidi="ar"/>
              </w:rPr>
              <w:t>类别</w:t>
            </w:r>
            <w:r>
              <w:rPr>
                <w:rStyle w:val="18"/>
                <w:lang w:bidi="ar"/>
              </w:rPr>
              <w:t>1（ 16 种）</w:t>
            </w:r>
          </w:p>
        </w:tc>
      </w:tr>
      <w:tr>
        <w:tblPrEx>
          <w:tblCellMar>
            <w:top w:w="0" w:type="dxa"/>
            <w:left w:w="0" w:type="dxa"/>
            <w:bottom w:w="0" w:type="dxa"/>
            <w:right w:w="0" w:type="dxa"/>
          </w:tblCellMar>
        </w:tblPrEx>
        <w:trPr>
          <w:cantSplit/>
          <w:trHeight w:val="395"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UN2004</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二氨基镁</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magnesium diamide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7803-54-5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UN3206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甲醇钾</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potassium methanolate; potassium methoxide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865-33-8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UN1431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甲醇钠</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甲氧基钠</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sodium methanolate; sodium methoxide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124-41-4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2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17"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UN2545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金属铪粉</w:t>
            </w:r>
            <w:r>
              <w:rPr>
                <w:rFonts w:hint="eastAsia"/>
                <w:color w:val="000000"/>
                <w:sz w:val="20"/>
                <w:szCs w:val="20"/>
                <w:lang w:bidi="ar"/>
              </w:rPr>
              <w:t>（干的）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铪粉</w:t>
            </w:r>
          </w:p>
        </w:tc>
        <w:tc>
          <w:tcPr>
            <w:tcW w:w="3544"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hafnium metal powder</w:t>
            </w:r>
          </w:p>
        </w:tc>
        <w:tc>
          <w:tcPr>
            <w:tcW w:w="992" w:type="dxa"/>
            <w:vMerge w:val="restart"/>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7440-58-6</w:t>
            </w:r>
          </w:p>
        </w:tc>
        <w:tc>
          <w:tcPr>
            <w:tcW w:w="26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auto"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4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auto"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特异性靶器官毒性-反复接触,类别2</w:t>
            </w:r>
          </w:p>
        </w:tc>
        <w:tc>
          <w:tcPr>
            <w:tcW w:w="790" w:type="dxa"/>
            <w:vMerge w:val="continue"/>
            <w:tcBorders>
              <w:top w:val="single" w:color="auto"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69"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UN1923</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连二亚硫酸钙</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calcium dithionite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15512-36-4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58"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UN1929</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连二亚硫酸钾</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低亚硫酸钾</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potassium dithionite; potassium hydrosulfite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14293-73-3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UN1384</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连二亚硫酸钠</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保险粉；低亚硫酸钠</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sodium dithionite; sodium hydrosulphite; sodium sulfoxylate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7775-14-6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8"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UN2940</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9-磷杂双环壬烷</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环辛二烯膦</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9-phosphabicyclononane; cyclooctadiene phosphine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7"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UN1382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color w:val="000000"/>
                <w:sz w:val="20"/>
                <w:szCs w:val="20"/>
                <w:lang w:bidi="ar"/>
              </w:rPr>
              <w:t>硫化钾</w:t>
            </w:r>
            <w:r>
              <w:rPr>
                <w:rFonts w:hint="eastAsia"/>
                <w:color w:val="000000"/>
                <w:sz w:val="20"/>
                <w:szCs w:val="20"/>
                <w:lang w:bidi="ar"/>
              </w:rPr>
              <w:t>（</w:t>
            </w:r>
            <w:r>
              <w:rPr>
                <w:color w:val="000000"/>
                <w:sz w:val="20"/>
                <w:szCs w:val="20"/>
                <w:lang w:bidi="ar"/>
              </w:rPr>
              <w:t>无水或含结晶水</w:t>
            </w:r>
          </w:p>
          <w:p>
            <w:pPr>
              <w:wordWrap w:val="0"/>
              <w:topLinePunct/>
              <w:jc w:val="both"/>
              <w:textAlignment w:val="center"/>
              <w:rPr>
                <w:color w:val="000000"/>
                <w:sz w:val="20"/>
                <w:szCs w:val="20"/>
              </w:rPr>
            </w:pPr>
            <w:r>
              <w:rPr>
                <w:color w:val="000000"/>
                <w:sz w:val="20"/>
                <w:szCs w:val="20"/>
                <w:lang w:bidi="ar"/>
              </w:rPr>
              <w:t>＜30%</w:t>
            </w:r>
            <w:r>
              <w:rPr>
                <w:rFonts w:hint="eastAsia"/>
                <w:color w:val="000000"/>
                <w:sz w:val="20"/>
                <w:szCs w:val="20"/>
                <w:lang w:bidi="ar"/>
              </w:rPr>
              <w:t>）</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硫化二钾</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potassium sulphide; dipotassium sulphide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1312-73-8</w:t>
            </w:r>
          </w:p>
        </w:tc>
        <w:tc>
          <w:tcPr>
            <w:tcW w:w="26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4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9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UN1385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color w:val="000000"/>
                <w:sz w:val="20"/>
                <w:szCs w:val="20"/>
                <w:lang w:bidi="ar"/>
              </w:rPr>
              <w:t>硫化钠</w:t>
            </w:r>
            <w:r>
              <w:rPr>
                <w:rFonts w:hint="eastAsia"/>
                <w:color w:val="000000"/>
                <w:sz w:val="20"/>
                <w:szCs w:val="20"/>
                <w:lang w:bidi="ar"/>
              </w:rPr>
              <w:t>（</w:t>
            </w:r>
            <w:r>
              <w:rPr>
                <w:color w:val="000000"/>
                <w:sz w:val="20"/>
                <w:szCs w:val="20"/>
                <w:lang w:bidi="ar"/>
              </w:rPr>
              <w:t>无水或含结晶水</w:t>
            </w:r>
          </w:p>
          <w:p>
            <w:pPr>
              <w:wordWrap w:val="0"/>
              <w:topLinePunct/>
              <w:jc w:val="both"/>
              <w:textAlignment w:val="center"/>
              <w:rPr>
                <w:color w:val="000000"/>
                <w:sz w:val="20"/>
                <w:szCs w:val="20"/>
              </w:rPr>
            </w:pPr>
            <w:r>
              <w:rPr>
                <w:color w:val="000000"/>
                <w:sz w:val="20"/>
                <w:szCs w:val="20"/>
                <w:lang w:bidi="ar"/>
              </w:rPr>
              <w:t>＜30%</w:t>
            </w:r>
            <w:r>
              <w:rPr>
                <w:rFonts w:hint="eastAsia"/>
                <w:color w:val="000000"/>
                <w:sz w:val="20"/>
                <w:szCs w:val="20"/>
                <w:lang w:bidi="ar"/>
              </w:rPr>
              <w:t>）</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臭碱</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sodium sulphide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1313-82-2</w:t>
            </w:r>
          </w:p>
        </w:tc>
        <w:tc>
          <w:tcPr>
            <w:tcW w:w="26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急性毒性-经皮,类别3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24"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UN1418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镁</w:t>
            </w:r>
            <w:r>
              <w:rPr>
                <w:rFonts w:hint="eastAsia"/>
                <w:color w:val="000000"/>
                <w:sz w:val="20"/>
                <w:szCs w:val="20"/>
                <w:lang w:bidi="ar"/>
              </w:rPr>
              <w:t>（</w:t>
            </w:r>
            <w:r>
              <w:rPr>
                <w:color w:val="000000"/>
                <w:sz w:val="20"/>
                <w:szCs w:val="20"/>
                <w:lang w:bidi="ar"/>
              </w:rPr>
              <w:t>粉末</w:t>
            </w:r>
            <w:r>
              <w:rPr>
                <w:rFonts w:hint="eastAsia"/>
                <w:color w:val="000000"/>
                <w:sz w:val="20"/>
                <w:szCs w:val="20"/>
                <w:lang w:bidi="ar"/>
              </w:rPr>
              <w:t>）</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magnesium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7439-95-4</w:t>
            </w:r>
          </w:p>
        </w:tc>
        <w:tc>
          <w:tcPr>
            <w:tcW w:w="26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N1418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镁铝粉</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magnesium aluminium powder</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遇水放出易燃气体的物质和混合物,类别2</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UN1436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锌尘</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zinc dust</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7440-66-6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85"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34"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UN1436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锌粉</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zinc powder</w:t>
            </w: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4"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71"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2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UN1369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4-亚硝基-N,N-二甲基苯胺</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对亚硝基二甲基苯胺；N,N-二甲基-4-亚硝基苯胺</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4-nitroso-N,N-dimethylaniline; p-nitrosodimethylaniline; N,N-dimethyl-4-nitrosoaniline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138-89-6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UN3206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乙醇钾</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potassium ethanolate; potassium ethoxide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917-58-8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5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UN3206</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乙醇钠</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乙氧基钠</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sodium ethanolate; sodium ethoxide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141-52-6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自热物质和混合物,类别1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自燃固体类别</w:t>
            </w:r>
            <w:r>
              <w:rPr>
                <w:rStyle w:val="18"/>
                <w:lang w:bidi="ar"/>
              </w:rPr>
              <w:t>1（10种）</w:t>
            </w: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UN1381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白磷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黄磷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phosphorus white; phosphorus yellow</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12185-10-3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7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5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44"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UN1854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钡合金</w:t>
            </w:r>
            <w:r>
              <w:rPr>
                <w:rFonts w:hint="eastAsia"/>
                <w:color w:val="000000"/>
                <w:sz w:val="20"/>
                <w:szCs w:val="20"/>
                <w:lang w:bidi="ar"/>
              </w:rPr>
              <w:t>（</w:t>
            </w:r>
            <w:r>
              <w:rPr>
                <w:color w:val="000000"/>
                <w:sz w:val="20"/>
                <w:szCs w:val="20"/>
                <w:lang w:bidi="ar"/>
              </w:rPr>
              <w:t>自燃的</w:t>
            </w:r>
            <w:r>
              <w:rPr>
                <w:rFonts w:hint="eastAsia"/>
                <w:color w:val="000000"/>
                <w:sz w:val="20"/>
                <w:szCs w:val="20"/>
                <w:lang w:bidi="ar"/>
              </w:rPr>
              <w:t>）</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eastAsia="等线"/>
                <w:color w:val="000000"/>
                <w:sz w:val="20"/>
                <w:szCs w:val="20"/>
              </w:rPr>
            </w:pPr>
            <w:r>
              <w:rPr>
                <w:rFonts w:eastAsia="等线"/>
                <w:color w:val="000000"/>
                <w:sz w:val="20"/>
                <w:szCs w:val="20"/>
                <w:lang w:bidi="ar"/>
              </w:rPr>
              <w:t>barium alloy</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rFonts w:eastAsia="等线"/>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二苯基镁</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magnesium diphenyl</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555-54-4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二甲基镁</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dimethyl magnesium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2999-74-8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UN3393</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二乙基镁</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diethyl magnesium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557-18-6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UN2008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金属锆粉[干燥的]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锆粉</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zirconium metal powder, dry; zirconium powder</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7440-67-7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3"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UN2546</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金属钛粉[干的]</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titanium metal powder, dry</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7440-32-6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UN2881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镍催化剂[干燥的]</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nickel catalyst, dry</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致癌性,类别2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UN2870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硼氢化铝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氢硼化铝</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aluminium borohydride; aluminium tetrahydroborate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16962-07-5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58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UN2441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三氯化钛</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氯化亚钛</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titanium trichloride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7705/7/9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1"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UN2441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三氯化钛混合物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titanium trichloride mixture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自燃固体,类别1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19"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自燃液体类别</w:t>
            </w:r>
            <w:r>
              <w:rPr>
                <w:rStyle w:val="18"/>
                <w:lang w:bidi="ar"/>
              </w:rPr>
              <w:t>1（18种）</w:t>
            </w: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二甲基锌</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dimethyl zinc</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544-97-8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9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6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FF0000"/>
                <w:sz w:val="20"/>
                <w:szCs w:val="20"/>
              </w:rPr>
            </w:pPr>
            <w:r>
              <w:rPr>
                <w:color w:val="auto"/>
                <w:sz w:val="20"/>
                <w:szCs w:val="20"/>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二氯化乙基铝</w:t>
            </w:r>
            <w:r>
              <w:rPr>
                <w:rFonts w:hint="eastAsia"/>
                <w:color w:val="000000"/>
                <w:sz w:val="20"/>
                <w:szCs w:val="20"/>
                <w:lang w:bidi="ar"/>
              </w:rPr>
              <w:t>（液态）</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乙基二氯化铝</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ethylaluminium dichloride; aluminium ethyl dichloride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563-43-9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FF0000"/>
                <w:sz w:val="20"/>
                <w:szCs w:val="20"/>
              </w:rPr>
            </w:pPr>
            <w:r>
              <w:rPr>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textAlignment w:val="center"/>
              <w:rPr>
                <w:color w:val="FF0000"/>
                <w:sz w:val="20"/>
                <w:szCs w:val="20"/>
              </w:rPr>
            </w:pPr>
          </w:p>
        </w:tc>
      </w:tr>
      <w:tr>
        <w:tblPrEx>
          <w:tblCellMar>
            <w:top w:w="0" w:type="dxa"/>
            <w:left w:w="0" w:type="dxa"/>
            <w:bottom w:w="0" w:type="dxa"/>
            <w:right w:w="0" w:type="dxa"/>
          </w:tblCellMar>
        </w:tblPrEx>
        <w:trPr>
          <w:cantSplit/>
          <w:trHeight w:val="28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FF0000"/>
                <w:sz w:val="20"/>
                <w:szCs w:val="20"/>
              </w:rPr>
            </w:pPr>
          </w:p>
        </w:tc>
      </w:tr>
      <w:tr>
        <w:tblPrEx>
          <w:tblCellMar>
            <w:top w:w="0" w:type="dxa"/>
            <w:left w:w="0" w:type="dxa"/>
            <w:bottom w:w="0" w:type="dxa"/>
            <w:right w:w="0" w:type="dxa"/>
          </w:tblCellMar>
        </w:tblPrEx>
        <w:trPr>
          <w:cantSplit/>
          <w:trHeight w:val="26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FF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二乙基锌</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diethylzinc</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557-20-0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7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8"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氯化二乙基铝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diethyl aluminium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96-10-6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三丙基铝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tripropyl 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102-67-0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三丁基铝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tributyl 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1116-70-7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7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皮肤腐蚀/刺激,类别1B</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UN2845</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三丁基硼</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tributyl boron</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122-56-5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三甲基铝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trimethyl 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75-24-1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UN1295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三氯硅烷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硅仿；硅氯仿；三氯氢硅</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trichlorosilane; silicochloroform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10025-78-2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8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三氯化三甲基二铝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三氯化三甲基铝</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trichlorotrimethyl dialuminium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12542-85-7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三氯化三乙基二铝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三氯三乙基络铝</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trichlorotriethyl dialuminium; ethylaluminum sesquichloride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12075-68-2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三溴化三甲基二铝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三溴化三甲基铝</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tribromotrimethyl dialuminium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12263-85-3</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三乙基铝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aluminum triethyl</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97-93-8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3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auto"/>
                <w:sz w:val="20"/>
                <w:szCs w:val="20"/>
              </w:rPr>
            </w:pPr>
            <w:r>
              <w:rPr>
                <w:color w:val="auto"/>
                <w:sz w:val="20"/>
                <w:szCs w:val="20"/>
                <w:lang w:bidi="ar"/>
              </w:rPr>
              <w:t>14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auto"/>
                <w:sz w:val="20"/>
                <w:szCs w:val="20"/>
              </w:rPr>
            </w:pPr>
            <w:r>
              <w:rPr>
                <w:color w:val="auto"/>
                <w:sz w:val="20"/>
                <w:szCs w:val="20"/>
              </w:rPr>
              <w:t>UN2845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三乙基硼</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triethyl boron</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97-94-9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急性毒性-经口,类别3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15</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UN2845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三乙基锑</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triethyl antimony</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617-85-6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4"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8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危害水生环境-长期危害,类别2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三异丁基铝</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triisobutyl aluminium</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100-99-2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9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17</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烷基锂</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lithium alkyls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FF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UN3394</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烷基铝氢化物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aluminium alkyl hydrides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自燃液体,类别1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遇水放出易燃气体的物质和混合物,类别1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自反应物质和混合物</w:t>
            </w:r>
            <w:r>
              <w:rPr>
                <w:rStyle w:val="18"/>
                <w:lang w:bidi="ar"/>
              </w:rPr>
              <w:t xml:space="preserve">,B </w:t>
            </w:r>
            <w:r>
              <w:rPr>
                <w:rStyle w:val="19"/>
                <w:rFonts w:hint="default" w:ascii="Times New Roman" w:hAnsi="Times New Roman" w:cs="Times New Roman"/>
                <w:lang w:bidi="ar"/>
              </w:rPr>
              <w:t>型（2种）</w:t>
            </w:r>
          </w:p>
        </w:tc>
      </w:tr>
      <w:tr>
        <w:tblPrEx>
          <w:tblCellMar>
            <w:top w:w="0" w:type="dxa"/>
            <w:left w:w="0" w:type="dxa"/>
            <w:bottom w:w="0" w:type="dxa"/>
            <w:right w:w="0" w:type="dxa"/>
          </w:tblCellMar>
        </w:tblPrEx>
        <w:trPr>
          <w:cantSplit/>
          <w:trHeight w:val="404"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UN3222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2-重氮-1-萘酚-4-磺酰氯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2-diazo-1-naphthol-4-sulphochloride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36451-09-9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自反应物质和混合物,B型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96"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UN3222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2-重氮-1-萘酚-5-磺酰氯</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2-diazo-1-naphthol-5-sulphochloride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3770-97-6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自反应物质和混合物,B型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00" w:hRule="atLeast"/>
          <w:jc w:val="right"/>
        </w:trPr>
        <w:tc>
          <w:tcPr>
            <w:tcW w:w="13988" w:type="dxa"/>
            <w:gridSpan w:val="8"/>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2"/>
                <w:szCs w:val="22"/>
              </w:rPr>
            </w:pPr>
            <w:r>
              <w:rPr>
                <w:color w:val="000000"/>
                <w:sz w:val="22"/>
                <w:szCs w:val="22"/>
                <w:lang w:bidi="ar"/>
              </w:rPr>
              <w:t>有机过氧化物</w:t>
            </w:r>
            <w:r>
              <w:rPr>
                <w:rStyle w:val="18"/>
                <w:lang w:bidi="ar"/>
              </w:rPr>
              <w:t xml:space="preserve">,B </w:t>
            </w:r>
            <w:r>
              <w:rPr>
                <w:rStyle w:val="19"/>
                <w:rFonts w:hint="default" w:ascii="Times New Roman" w:hAnsi="Times New Roman" w:cs="Times New Roman"/>
                <w:lang w:bidi="ar"/>
              </w:rPr>
              <w:t>型（22种）</w:t>
            </w:r>
          </w:p>
        </w:tc>
      </w:tr>
      <w:tr>
        <w:tblPrEx>
          <w:tblCellMar>
            <w:top w:w="0" w:type="dxa"/>
            <w:left w:w="0" w:type="dxa"/>
            <w:bottom w:w="0" w:type="dxa"/>
            <w:right w:w="0" w:type="dxa"/>
          </w:tblCellMar>
        </w:tblPrEx>
        <w:trPr>
          <w:cantSplit/>
          <w:trHeight w:val="49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单过氧马来酸叔丁酯[含量＞52%]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tert-butyl monoperoxymaleate (more than 52%)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1931-62-0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15"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二-(2-苯氧乙基)过氧重碳酸酯[85%＜含量≤100%]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di-(2-phenoxyethyl) peroxydicarbonate (more than 85%)</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41935-39-1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750"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二-(2-甲基苯甲酰)过氧化物[含量≤87%]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过氧化二-(2-甲基苯甲酰)</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di-(2-methylbenzoyl) peroxide (not more than 87%); di-(o-methylbenzoyl) peroxide;peroxide,bis(2-methylbenzoyl)</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3034-79-5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1,1-二-(叔丁基过氧)-3,3,5-三甲基环己烷[90%＜含量≤100%]</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1,1-di-(tert-butylperoxy)-3,3,5-trimethylcyclohexane (more than 90%)</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6731-36-8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特异性靶器官毒性-反复接触,类别2</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65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5</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1,1-二-(叔丁基过氧)环己烷[80%＜含量≤100%]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1,1-双-(过氧化叔丁基)环己烷</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1,1-di-(tert-butylperoxy)cyclohexane (more than 80%)</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3006-86-8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6</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2,5-二甲基-2,5-二(叔丁基过氧)-3-己烷[86%＜含量≤100%]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rPr>
                <w:color w:val="000000"/>
                <w:sz w:val="22"/>
                <w:szCs w:val="22"/>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opLinePunct/>
              <w:textAlignment w:val="center"/>
              <w:rPr>
                <w:color w:val="000000"/>
                <w:sz w:val="20"/>
                <w:szCs w:val="20"/>
              </w:rPr>
            </w:pPr>
            <w:r>
              <w:rPr>
                <w:color w:val="000000"/>
                <w:sz w:val="20"/>
                <w:szCs w:val="20"/>
                <w:lang w:bidi="ar"/>
              </w:rPr>
              <w:t>2,5-dimethyl-2,5-di-(tert-butylperoxy)-3-hexyne (more than 86%)</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1068-27-5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829"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2,5-二甲基-2,5-双(苯甲酰过氧)己烷[82%＜含量≤100%]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2,5-二甲基-2,5-双-(过氧化苯甲酰)己烷</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2,5-dimethyl-2,5-di-(benzoylperoxy) hexane (more than 82%);2,5-Dimethylhexan-2,5-diyldiperbenzoat</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2618-77-1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2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2,5-二甲基-2,5-双-(过氧化叔丁基)-3-己炔[86%＜含量≤100%]</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2,5-dimethyl-2,5-di-(tert-butyl peroxy)-3-hexyne(more than 86%); 2,5-dimethyl-2,5-di-(tert-butylperoxy)hexyne-3</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1068-27-5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易燃液体,类别3</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1963"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过二碳酸异丙仲丁酯、过二碳酸二仲丁酯和过二碳酸二异丙酯的混合物[过二碳酸异丙仲丁酯≤52%,过二碳酸二仲丁酯≤28%,过二碳酸二异丙酯≤22%]</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butyl peroxydicarbonate and peroxydicarbonate diisopropyl mixtures with not less than 52% isopropyl sec-butyl peroxydicarbonate, and not less than 28% di-sec-butyl peroxydicarbonate, and not less than 22% peroxydicarbonate diisopropyl</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902"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过氧化二-(2,4-二氯苯甲酰)[含量≤77%,含水≥23%]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di-2,4-dichlorobenzoyl peroxide (not more than 77%, and water not less than 23%); 2,4,2',4'-tetrachlorobenzoyl peroxide</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133-14-2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549"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过氧化二-(4-氯苯甲酰)[含量≤77%]</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di-4-chlorobenzoyl peroxide (not more than 77%)</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94-17-7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r>
              <w:rPr>
                <w:color w:val="000000"/>
                <w:sz w:val="20"/>
                <w:szCs w:val="20"/>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过氧化二苯甲酰[52%＜含量≤100%,惰性固体含量≤48%]</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dibenzoyl peroxide (more than 51%, and inert solid not more than 48%)</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94-36-0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25"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皮肤致敏物,类别1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19" w:hRule="atLeast"/>
          <w:jc w:val="right"/>
        </w:trPr>
        <w:tc>
          <w:tcPr>
            <w:tcW w:w="299" w:type="dxa"/>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647"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过氧化二琥珀酸[72%＜含量≤100%]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过氧化双丁二酸；过氧化丁二酰</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disuccinic acid peroxide (more than 72%)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123-23-9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120"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2,2-过氧化二氢丙烷[含量≤27%,含惰性固体≥73%]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2,2-dihydroperoxy propane (not more than 27%, and inert solid not less than 73%))</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2614-76-8</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14</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UN3112</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过氧化二碳酸二异丙酯[52%＜含量≤100%]</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过氧重碳酸二异丙酯</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diisopropyl peroxydicarbonate (more than 52%); diisopropyl perdicarbonate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105-64-6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12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54"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15</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过氧化二异丁酰[32%＜含量≤52%,含B型稀释剂≥48%]</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diisobutyryl peroxide (more than 32% but not more than 52%, and diluent type B not less than 48%)</w:t>
            </w:r>
          </w:p>
        </w:tc>
        <w:tc>
          <w:tcPr>
            <w:tcW w:w="99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3437-84-1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16</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过氧化甲基乙基酮[10%＜有效氧含量 ≤10.7%,含A型稀释剂≥48%]</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methyl ethyl ketone peroxide (available oxygen more than 10% but not more than 10.7%, and diluent type A not less than 48%)</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1338-23-4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3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56"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危害水生环境-急性危害,类别2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0"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17</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过氧重碳酸二环己酯[91%＜含量≤100%]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过氧化二碳酸二环己酯</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dicyclohexyl peroxydicarbonate (more than 91%)</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1561-49-5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UN3101</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过乙酸叔丁酯[52%＜含量≤77%,含A型稀释剂≥23%]</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tert-butyl peroxy acetate (more than 52% but not more than 77%, and diluent type A not less than 23%)</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107-71-1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11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严重眼损伤/眼刺激,类别2</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403"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546"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19</w:t>
            </w:r>
          </w:p>
        </w:tc>
        <w:tc>
          <w:tcPr>
            <w:tcW w:w="85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FF0000"/>
                <w:sz w:val="20"/>
                <w:szCs w:val="20"/>
              </w:rPr>
            </w:pPr>
            <w:r>
              <w:rPr>
                <w:color w:val="auto"/>
                <w:sz w:val="20"/>
                <w:szCs w:val="20"/>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3,3,6,6,9,9-六甲基-1,2,4,5-四氧环壬烷[含量52%～100%]</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jc w:val="both"/>
              <w:textAlignment w:val="center"/>
              <w:rPr>
                <w:color w:val="000000"/>
                <w:sz w:val="20"/>
                <w:szCs w:val="20"/>
              </w:rPr>
            </w:pPr>
            <w:r>
              <w:rPr>
                <w:color w:val="000000"/>
                <w:sz w:val="20"/>
                <w:szCs w:val="20"/>
                <w:lang w:bidi="ar"/>
              </w:rPr>
              <w:t>3,3,6,6,9,9-hexamethyl-1,2,4,5-tetraoxacyclononane (not less than 52%)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22397-33-7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p>
        </w:tc>
      </w:tr>
      <w:tr>
        <w:tblPrEx>
          <w:tblCellMar>
            <w:top w:w="0" w:type="dxa"/>
            <w:left w:w="0" w:type="dxa"/>
            <w:bottom w:w="0" w:type="dxa"/>
            <w:right w:w="0" w:type="dxa"/>
          </w:tblCellMar>
        </w:tblPrEx>
        <w:trPr>
          <w:cantSplit/>
          <w:trHeight w:val="120"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20</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UN3102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3-氯苯过氧甲酸[57%＜含量≤86%,惰性固体含量≥14%]</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3-chloroperoxybenzoic acid (more than 57% but not more than 86%, and inert solid not less than 14%); m-chloroperoxy-benzoic acid</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937-14-4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125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21</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UN3111</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叔丁基过氧异丁酸酯[52%＜含量≤77%,含B型稀释剂≥23%]</w:t>
            </w:r>
          </w:p>
        </w:tc>
        <w:tc>
          <w:tcPr>
            <w:tcW w:w="226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过氧化异丁酸叔丁酯</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tert-butyl peroxyisobutyrate (more than 52% but not more than 77%, and diluent type B not less than 23%); tert-butyl perisobutyrate</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109-13-7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961" w:hRule="atLeast"/>
          <w:jc w:val="right"/>
        </w:trPr>
        <w:tc>
          <w:tcPr>
            <w:tcW w:w="299" w:type="dxa"/>
            <w:tcBorders>
              <w:top w:val="single" w:color="000000" w:sz="4" w:space="0"/>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22</w:t>
            </w:r>
          </w:p>
        </w:tc>
        <w:tc>
          <w:tcPr>
            <w:tcW w:w="85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UN3112</w:t>
            </w:r>
          </w:p>
        </w:tc>
        <w:tc>
          <w:tcPr>
            <w:tcW w:w="255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乙酰过氧化磺酰环己烷[含量≤82%,含水≥12%]</w:t>
            </w:r>
          </w:p>
        </w:tc>
        <w:tc>
          <w:tcPr>
            <w:tcW w:w="226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rPr>
            </w:pPr>
            <w:r>
              <w:rPr>
                <w:color w:val="000000"/>
                <w:sz w:val="20"/>
                <w:szCs w:val="20"/>
                <w:lang w:bidi="ar"/>
              </w:rPr>
              <w:t>过氧化乙酰磺酰环己烷</w:t>
            </w:r>
          </w:p>
        </w:tc>
        <w:tc>
          <w:tcPr>
            <w:tcW w:w="354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acetyl cyclohexanesulphonyl peroxide (not more than 82%, and water not less than 12%)</w:t>
            </w:r>
          </w:p>
        </w:tc>
        <w:tc>
          <w:tcPr>
            <w:tcW w:w="99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3179-56-4</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有机过氧化物,B型</w:t>
            </w:r>
          </w:p>
        </w:tc>
        <w:tc>
          <w:tcPr>
            <w:tcW w:w="790" w:type="dxa"/>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65" w:hRule="atLeast"/>
          <w:jc w:val="right"/>
        </w:trPr>
        <w:tc>
          <w:tcPr>
            <w:tcW w:w="13988" w:type="dxa"/>
            <w:gridSpan w:val="8"/>
            <w:tcBorders>
              <w:top w:val="single" w:color="000000" w:sz="4" w:space="0"/>
              <w:left w:val="single" w:color="000000" w:sz="8" w:space="0"/>
              <w:bottom w:val="single" w:color="000000" w:sz="4" w:space="0"/>
              <w:right w:val="single" w:color="000000" w:sz="8" w:space="0"/>
            </w:tcBorders>
            <w:shd w:val="clear" w:color="auto" w:fill="auto"/>
            <w:noWrap/>
            <w:tcMar>
              <w:top w:w="15" w:type="dxa"/>
              <w:left w:w="15" w:type="dxa"/>
              <w:right w:w="15" w:type="dxa"/>
            </w:tcMar>
            <w:vAlign w:val="center"/>
          </w:tcPr>
          <w:p>
            <w:pPr>
              <w:wordWrap w:val="0"/>
              <w:topLinePunct/>
              <w:jc w:val="center"/>
              <w:rPr>
                <w:color w:val="000000"/>
                <w:sz w:val="22"/>
                <w:szCs w:val="22"/>
              </w:rPr>
            </w:pPr>
            <w:r>
              <w:rPr>
                <w:color w:val="000000"/>
                <w:sz w:val="22"/>
                <w:szCs w:val="22"/>
                <w:lang w:bidi="ar"/>
              </w:rPr>
              <w:t>加压气体</w:t>
            </w:r>
            <w:r>
              <w:rPr>
                <w:rStyle w:val="18"/>
                <w:lang w:bidi="ar"/>
              </w:rPr>
              <w:t xml:space="preserve"> </w:t>
            </w:r>
            <w:r>
              <w:rPr>
                <w:rStyle w:val="19"/>
                <w:rFonts w:hint="default" w:ascii="Times New Roman" w:hAnsi="Times New Roman" w:cs="Times New Roman"/>
                <w:lang w:bidi="ar"/>
              </w:rPr>
              <w:t>及</w:t>
            </w:r>
            <w:r>
              <w:rPr>
                <w:rStyle w:val="18"/>
                <w:lang w:bidi="ar"/>
              </w:rPr>
              <w:t xml:space="preserve"> </w:t>
            </w:r>
            <w:r>
              <w:rPr>
                <w:rStyle w:val="19"/>
                <w:rFonts w:hint="default" w:ascii="Times New Roman" w:hAnsi="Times New Roman" w:cs="Times New Roman"/>
                <w:lang w:bidi="ar"/>
              </w:rPr>
              <w:t>皮肤腐蚀/刺激</w:t>
            </w:r>
            <w:r>
              <w:rPr>
                <w:rStyle w:val="18"/>
                <w:lang w:bidi="ar"/>
              </w:rPr>
              <w:t>,</w:t>
            </w:r>
            <w:r>
              <w:rPr>
                <w:rStyle w:val="19"/>
                <w:rFonts w:hint="default" w:ascii="Times New Roman" w:hAnsi="Times New Roman" w:cs="Times New Roman"/>
                <w:lang w:bidi="ar"/>
              </w:rPr>
              <w:t>类别</w:t>
            </w:r>
            <w:r>
              <w:rPr>
                <w:rStyle w:val="18"/>
                <w:lang w:bidi="ar"/>
              </w:rPr>
              <w:t>1 （12 种）</w:t>
            </w:r>
          </w:p>
        </w:tc>
      </w:tr>
      <w:tr>
        <w:tblPrEx>
          <w:tblCellMar>
            <w:top w:w="0" w:type="dxa"/>
            <w:left w:w="0" w:type="dxa"/>
            <w:bottom w:w="0" w:type="dxa"/>
            <w:right w:w="0" w:type="dxa"/>
          </w:tblCellMar>
        </w:tblPrEx>
        <w:trPr>
          <w:cantSplit/>
          <w:trHeight w:val="272" w:hRule="atLeast"/>
          <w:jc w:val="right"/>
        </w:trPr>
        <w:tc>
          <w:tcPr>
            <w:tcW w:w="299" w:type="dxa"/>
            <w:vMerge w:val="restart"/>
            <w:tcBorders>
              <w:top w:val="single" w:color="000000" w:sz="4" w:space="0"/>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r>
              <w:rPr>
                <w:rFonts w:hint="eastAsia"/>
                <w:color w:val="000000"/>
                <w:sz w:val="20"/>
                <w:szCs w:val="20"/>
                <w:lang w:bidi="ar"/>
              </w:rPr>
              <w:t>1</w:t>
            </w:r>
          </w:p>
        </w:tc>
        <w:tc>
          <w:tcPr>
            <w:tcW w:w="850"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r>
              <w:rPr>
                <w:rFonts w:hint="eastAsia"/>
                <w:color w:val="000000"/>
                <w:sz w:val="20"/>
                <w:szCs w:val="20"/>
                <w:lang w:bidi="ar"/>
              </w:rPr>
              <w:t>U</w:t>
            </w:r>
            <w:r>
              <w:rPr>
                <w:color w:val="000000"/>
                <w:sz w:val="20"/>
                <w:szCs w:val="20"/>
                <w:lang w:bidi="ar"/>
              </w:rPr>
              <w:t>N1005</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lang w:bidi="ar"/>
              </w:rPr>
            </w:pPr>
            <w:r>
              <w:rPr>
                <w:rFonts w:ascii="宋体" w:hAnsi="宋体" w:cs="宋体"/>
                <w:color w:val="000000"/>
                <w:sz w:val="20"/>
                <w:szCs w:val="20"/>
              </w:rPr>
              <w:t>氨</w:t>
            </w:r>
          </w:p>
        </w:tc>
        <w:tc>
          <w:tcPr>
            <w:tcW w:w="2268" w:type="dxa"/>
            <w:vMerge w:val="restart"/>
            <w:tcBorders>
              <w:top w:val="single" w:color="000000" w:sz="4" w:space="0"/>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color w:val="000000"/>
                <w:sz w:val="20"/>
                <w:szCs w:val="20"/>
                <w:lang w:bidi="ar"/>
              </w:rPr>
            </w:pPr>
            <w:r>
              <w:rPr>
                <w:rFonts w:ascii="宋体" w:hAnsi="宋体" w:cs="宋体"/>
                <w:color w:val="000000"/>
                <w:sz w:val="20"/>
                <w:szCs w:val="20"/>
              </w:rPr>
              <w:t>液氨；氨气</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lang w:bidi="ar"/>
              </w:rPr>
            </w:pPr>
            <w:r>
              <w:rPr>
                <w:rFonts w:ascii="宋体" w:hAnsi="宋体" w:cs="宋体"/>
                <w:color w:val="000000"/>
                <w:sz w:val="20"/>
                <w:szCs w:val="20"/>
              </w:rPr>
              <w:t>ammonia;liquid ammonia</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lang w:bidi="ar"/>
              </w:rPr>
            </w:pPr>
            <w:r>
              <w:rPr>
                <w:rFonts w:ascii="宋体" w:hAnsi="宋体" w:cs="宋体"/>
                <w:color w:val="000000"/>
                <w:sz w:val="20"/>
                <w:szCs w:val="20"/>
              </w:rPr>
              <w:t>7664-41-7</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20" w:lineRule="exact"/>
              <w:jc w:val="left"/>
              <w:textAlignment w:val="auto"/>
              <w:rPr>
                <w:rFonts w:ascii="宋体" w:hAnsi="宋体" w:cs="宋体"/>
                <w:color w:val="000000"/>
                <w:sz w:val="20"/>
                <w:szCs w:val="20"/>
                <w:lang w:bidi="ar-SA"/>
              </w:rPr>
            </w:pPr>
            <w:r>
              <w:rPr>
                <w:rFonts w:ascii="宋体" w:hAnsi="宋体" w:cs="宋体"/>
                <w:color w:val="000000"/>
                <w:sz w:val="20"/>
                <w:szCs w:val="20"/>
              </w:rPr>
              <w:t>易燃气体,类别2</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1"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加压气体</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1"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急性毒性-吸入,类别3</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1"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皮肤腐蚀/刺激,类别1B</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1" w:hRule="atLeast"/>
          <w:jc w:val="right"/>
        </w:trPr>
        <w:tc>
          <w:tcPr>
            <w:tcW w:w="299" w:type="dxa"/>
            <w:vMerge w:val="continue"/>
            <w:tcBorders>
              <w:left w:val="single" w:color="000000" w:sz="8"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1" w:hRule="atLeast"/>
          <w:jc w:val="right"/>
        </w:trPr>
        <w:tc>
          <w:tcPr>
            <w:tcW w:w="299" w:type="dxa"/>
            <w:vMerge w:val="continue"/>
            <w:tcBorders>
              <w:left w:val="single" w:color="000000" w:sz="8"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850"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jc w:val="center"/>
              <w:textAlignment w:val="center"/>
              <w:rPr>
                <w:color w:val="000000"/>
                <w:sz w:val="20"/>
                <w:szCs w:val="20"/>
                <w:lang w:bidi="ar"/>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topLinePunct/>
              <w:textAlignment w:val="center"/>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危害水生环境-急性危害,类别1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2"/>
                <w:szCs w:val="22"/>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UN2197</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碘化氢[无水]</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hydrogen iodide, anhydrous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10034-85-2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7"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6"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3</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二氧化硫</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亚硫酸酐</w:t>
            </w: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sulphur dioxide;sulfurous acid anhydride</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ascii="宋体" w:hAnsi="宋体" w:cs="宋体"/>
                <w:color w:val="000000"/>
                <w:sz w:val="20"/>
                <w:szCs w:val="20"/>
              </w:rPr>
              <w:t>7446-09-5</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40" w:lineRule="exact"/>
              <w:jc w:val="left"/>
              <w:textAlignment w:val="auto"/>
              <w:rPr>
                <w:rFonts w:ascii="宋体" w:hAnsi="宋体" w:cs="宋体"/>
                <w:color w:val="000000"/>
                <w:sz w:val="20"/>
                <w:szCs w:val="20"/>
                <w:lang w:bidi="ar-SA"/>
              </w:rPr>
            </w:pPr>
            <w:r>
              <w:rPr>
                <w:rFonts w:ascii="宋体" w:hAnsi="宋体" w:cs="宋体"/>
                <w:color w:val="000000"/>
                <w:sz w:val="20"/>
                <w:szCs w:val="20"/>
              </w:rPr>
              <w:t>加压气体</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92"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急性毒性-吸入,类别3</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4"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皮肤腐蚀/刺激,类别1B</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44" w:hRule="atLeast"/>
          <w:jc w:val="right"/>
        </w:trPr>
        <w:tc>
          <w:tcPr>
            <w:tcW w:w="299" w:type="dxa"/>
            <w:vMerge w:val="continue"/>
            <w:tcBorders>
              <w:left w:val="single" w:color="000000" w:sz="8"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auto" w:sz="4" w:space="0"/>
              <w:right w:val="single" w:color="000000" w:sz="4" w:space="0"/>
            </w:tcBorders>
            <w:shd w:val="clear" w:color="auto" w:fill="auto"/>
            <w:tcMar>
              <w:top w:w="15" w:type="dxa"/>
              <w:left w:w="15" w:type="dxa"/>
              <w:right w:w="15" w:type="dxa"/>
            </w:tcMar>
            <w:vAlign w:val="center"/>
          </w:tcPr>
          <w:p>
            <w:pPr>
              <w:spacing w:line="34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bottom w:val="single" w:color="auto"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4</w:t>
            </w:r>
          </w:p>
        </w:tc>
        <w:tc>
          <w:tcPr>
            <w:tcW w:w="850"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UN2534</w:t>
            </w:r>
          </w:p>
        </w:tc>
        <w:tc>
          <w:tcPr>
            <w:tcW w:w="2552" w:type="dxa"/>
            <w:vMerge w:val="restart"/>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甲基氯硅烷</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氯甲基硅烷</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methylchlorosilane; chloromethylsilane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993-00-0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易燃气体,类别1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12"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80" w:hRule="atLeast"/>
          <w:jc w:val="right"/>
        </w:trPr>
        <w:tc>
          <w:tcPr>
            <w:tcW w:w="299" w:type="dxa"/>
            <w:vMerge w:val="restart"/>
            <w:tcBorders>
              <w:top w:val="single" w:color="000000" w:sz="4" w:space="0"/>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5</w:t>
            </w:r>
          </w:p>
        </w:tc>
        <w:tc>
          <w:tcPr>
            <w:tcW w:w="850"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N1050</w:t>
            </w:r>
          </w:p>
        </w:tc>
        <w:tc>
          <w:tcPr>
            <w:tcW w:w="255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氯化氢[无水]</w:t>
            </w:r>
          </w:p>
        </w:tc>
        <w:tc>
          <w:tcPr>
            <w:tcW w:w="2268"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hydrogen chloride,anhydrous</w:t>
            </w:r>
          </w:p>
        </w:tc>
        <w:tc>
          <w:tcPr>
            <w:tcW w:w="992" w:type="dxa"/>
            <w:vMerge w:val="restart"/>
            <w:tcBorders>
              <w:top w:val="single" w:color="000000" w:sz="4" w:space="0"/>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ascii="宋体" w:hAnsi="宋体" w:cs="宋体"/>
                <w:color w:val="000000"/>
                <w:sz w:val="20"/>
                <w:szCs w:val="20"/>
              </w:rPr>
              <w:t>7647-01-0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topLinePunct w:val="0"/>
              <w:spacing w:line="320" w:lineRule="exact"/>
              <w:jc w:val="left"/>
              <w:textAlignment w:val="auto"/>
              <w:rPr>
                <w:rFonts w:ascii="宋体" w:hAnsi="宋体" w:cs="宋体"/>
                <w:color w:val="000000"/>
                <w:sz w:val="20"/>
                <w:szCs w:val="20"/>
                <w:lang w:bidi="ar-SA"/>
              </w:rPr>
            </w:pPr>
            <w:r>
              <w:rPr>
                <w:rFonts w:ascii="宋体" w:hAnsi="宋体" w:cs="宋体"/>
                <w:color w:val="000000"/>
                <w:sz w:val="20"/>
                <w:szCs w:val="20"/>
              </w:rPr>
              <w:t>加压气体</w:t>
            </w:r>
          </w:p>
        </w:tc>
        <w:tc>
          <w:tcPr>
            <w:tcW w:w="790" w:type="dxa"/>
            <w:vMerge w:val="restart"/>
            <w:tcBorders>
              <w:top w:val="single" w:color="000000" w:sz="4" w:space="0"/>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急性毒性-吸入,类别3</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皮肤腐蚀/刺激,类别1A</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9"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9"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危害水生环境-急性危害,类别1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8" w:hRule="atLeast"/>
          <w:jc w:val="right"/>
        </w:trPr>
        <w:tc>
          <w:tcPr>
            <w:tcW w:w="299" w:type="dxa"/>
            <w:vMerge w:val="restart"/>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6</w:t>
            </w:r>
          </w:p>
        </w:tc>
        <w:tc>
          <w:tcPr>
            <w:tcW w:w="850"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N1028</w:t>
            </w:r>
          </w:p>
        </w:tc>
        <w:tc>
          <w:tcPr>
            <w:tcW w:w="255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三氟化硼</w:t>
            </w:r>
          </w:p>
        </w:tc>
        <w:tc>
          <w:tcPr>
            <w:tcW w:w="2268"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r>
              <w:rPr>
                <w:rFonts w:ascii="宋体" w:hAnsi="宋体" w:cs="宋体"/>
                <w:color w:val="000000"/>
                <w:sz w:val="20"/>
                <w:szCs w:val="20"/>
              </w:rPr>
              <w:t>氟化硼</w:t>
            </w:r>
          </w:p>
        </w:tc>
        <w:tc>
          <w:tcPr>
            <w:tcW w:w="3544"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boron trifluoride;boron fluoride</w:t>
            </w:r>
          </w:p>
        </w:tc>
        <w:tc>
          <w:tcPr>
            <w:tcW w:w="99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r>
              <w:rPr>
                <w:rFonts w:ascii="宋体" w:hAnsi="宋体" w:cs="宋体"/>
                <w:color w:val="000000"/>
                <w:sz w:val="20"/>
                <w:szCs w:val="20"/>
              </w:rPr>
              <w:t>7637-07-2</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10" w:lineRule="exact"/>
              <w:rPr>
                <w:rFonts w:ascii="宋体" w:hAnsi="宋体" w:cs="宋体"/>
                <w:color w:val="000000"/>
                <w:sz w:val="20"/>
                <w:szCs w:val="20"/>
              </w:rPr>
            </w:pPr>
            <w:r>
              <w:rPr>
                <w:rFonts w:ascii="宋体" w:hAnsi="宋体" w:cs="宋体"/>
                <w:color w:val="000000"/>
                <w:sz w:val="20"/>
                <w:szCs w:val="20"/>
              </w:rPr>
              <w:t>加压气体</w:t>
            </w:r>
          </w:p>
        </w:tc>
        <w:tc>
          <w:tcPr>
            <w:tcW w:w="790" w:type="dxa"/>
            <w:vMerge w:val="restart"/>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8"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10" w:lineRule="exact"/>
              <w:rPr>
                <w:rFonts w:ascii="宋体" w:hAnsi="宋体" w:cs="宋体"/>
                <w:color w:val="000000"/>
                <w:sz w:val="20"/>
                <w:szCs w:val="20"/>
              </w:rPr>
            </w:pPr>
            <w:r>
              <w:rPr>
                <w:rFonts w:ascii="宋体" w:hAnsi="宋体" w:cs="宋体"/>
                <w:color w:val="000000"/>
                <w:sz w:val="20"/>
                <w:szCs w:val="20"/>
              </w:rPr>
              <w:t>急性毒性-吸入,类别2</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8"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10" w:lineRule="exact"/>
              <w:rPr>
                <w:rFonts w:ascii="宋体" w:hAnsi="宋体" w:cs="宋体"/>
                <w:color w:val="000000"/>
                <w:sz w:val="20"/>
                <w:szCs w:val="20"/>
              </w:rPr>
            </w:pPr>
            <w:r>
              <w:rPr>
                <w:rFonts w:ascii="宋体" w:hAnsi="宋体" w:cs="宋体"/>
                <w:color w:val="000000"/>
                <w:sz w:val="20"/>
                <w:szCs w:val="20"/>
              </w:rPr>
              <w:t>皮肤腐蚀/刺激,类别1A</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28"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1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5" w:hRule="atLeast"/>
          <w:jc w:val="right"/>
        </w:trPr>
        <w:tc>
          <w:tcPr>
            <w:tcW w:w="299" w:type="dxa"/>
            <w:vMerge w:val="restart"/>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7</w:t>
            </w:r>
          </w:p>
        </w:tc>
        <w:tc>
          <w:tcPr>
            <w:tcW w:w="850"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r>
              <w:rPr>
                <w:rFonts w:hint="eastAsia"/>
                <w:color w:val="000000"/>
                <w:sz w:val="20"/>
                <w:szCs w:val="20"/>
              </w:rPr>
              <w:t>U</w:t>
            </w:r>
            <w:r>
              <w:rPr>
                <w:color w:val="000000"/>
                <w:sz w:val="20"/>
                <w:szCs w:val="20"/>
              </w:rPr>
              <w:t>N2198</w:t>
            </w:r>
          </w:p>
        </w:tc>
        <w:tc>
          <w:tcPr>
            <w:tcW w:w="255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五氟化磷</w:t>
            </w:r>
          </w:p>
        </w:tc>
        <w:tc>
          <w:tcPr>
            <w:tcW w:w="2268"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r>
              <w:rPr>
                <w:rFonts w:ascii="宋体" w:hAnsi="宋体" w:cs="宋体"/>
                <w:color w:val="000000"/>
                <w:sz w:val="20"/>
                <w:szCs w:val="20"/>
              </w:rPr>
              <w:t>phosphorus pentafluoride</w:t>
            </w:r>
          </w:p>
        </w:tc>
        <w:tc>
          <w:tcPr>
            <w:tcW w:w="992" w:type="dxa"/>
            <w:vMerge w:val="restart"/>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r>
              <w:rPr>
                <w:rFonts w:ascii="宋体" w:hAnsi="宋体" w:cs="宋体"/>
                <w:color w:val="000000"/>
                <w:sz w:val="20"/>
                <w:szCs w:val="20"/>
              </w:rPr>
              <w:t>7647-19-0</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加压气体</w:t>
            </w:r>
          </w:p>
        </w:tc>
        <w:tc>
          <w:tcPr>
            <w:tcW w:w="790" w:type="dxa"/>
            <w:vMerge w:val="restart"/>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3"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急性毒性-吸入,类别3</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3" w:hRule="atLeast"/>
          <w:jc w:val="right"/>
        </w:trPr>
        <w:tc>
          <w:tcPr>
            <w:tcW w:w="299" w:type="dxa"/>
            <w:vMerge w:val="continue"/>
            <w:tcBorders>
              <w:left w:val="single" w:color="000000" w:sz="8"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皮肤腐蚀/刺激,类别1</w:t>
            </w:r>
          </w:p>
        </w:tc>
        <w:tc>
          <w:tcPr>
            <w:tcW w:w="790" w:type="dxa"/>
            <w:vMerge w:val="continue"/>
            <w:tcBorders>
              <w:left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33" w:hRule="atLeast"/>
          <w:jc w:val="right"/>
        </w:trPr>
        <w:tc>
          <w:tcPr>
            <w:tcW w:w="299" w:type="dxa"/>
            <w:vMerge w:val="continue"/>
            <w:tcBorders>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2268"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3544"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rFonts w:ascii="宋体" w:hAnsi="宋体" w:cs="宋体"/>
                <w:color w:val="000000"/>
                <w:sz w:val="20"/>
                <w:szCs w:val="20"/>
              </w:rPr>
            </w:pPr>
          </w:p>
        </w:tc>
        <w:tc>
          <w:tcPr>
            <w:tcW w:w="992" w:type="dxa"/>
            <w:vMerge w:val="continue"/>
            <w:tcBorders>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rFonts w:ascii="宋体" w:hAnsi="宋体" w:cs="宋体"/>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320" w:lineRule="exact"/>
              <w:rPr>
                <w:rFonts w:ascii="宋体" w:hAnsi="宋体" w:cs="宋体"/>
                <w:color w:val="000000"/>
                <w:sz w:val="20"/>
                <w:szCs w:val="20"/>
              </w:rPr>
            </w:pPr>
            <w:r>
              <w:rPr>
                <w:rFonts w:ascii="宋体" w:hAnsi="宋体" w:cs="宋体"/>
                <w:color w:val="000000"/>
                <w:sz w:val="20"/>
                <w:szCs w:val="20"/>
              </w:rPr>
              <w:t>严重眼损伤/眼刺激,类别1</w:t>
            </w:r>
          </w:p>
        </w:tc>
        <w:tc>
          <w:tcPr>
            <w:tcW w:w="790" w:type="dxa"/>
            <w:vMerge w:val="continue"/>
            <w:tcBorders>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8</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UN1048</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溴化氢</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hydrogen bromide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10035-10-6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皮肤腐蚀/刺激,类别1A</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09"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特异性靶器官毒性-一次接触,类别3（呼吸道刺激）</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9</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UN1859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四氟化硅</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氟化硅</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silicon tetrafluoride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7783-61-1</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1"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UN1069</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亚硝酰氯</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氯化亚硝酰</w:t>
            </w: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nitrogen oxychloride; nitrosyl chloride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2696-92-6</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3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11</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UN1660</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一氧化氮</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nitric oxide; nitrogen monoxide</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10102-43-9</w:t>
            </w: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氧化性气体,类别1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1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48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特异性靶器官毒性-一次接触,类别1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restart"/>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12</w:t>
            </w:r>
          </w:p>
        </w:tc>
        <w:tc>
          <w:tcPr>
            <w:tcW w:w="850"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textAlignment w:val="center"/>
              <w:rPr>
                <w:color w:val="000000"/>
                <w:sz w:val="20"/>
                <w:szCs w:val="20"/>
              </w:rPr>
            </w:pPr>
            <w:r>
              <w:rPr>
                <w:color w:val="000000"/>
                <w:sz w:val="20"/>
                <w:szCs w:val="20"/>
                <w:lang w:bidi="ar"/>
              </w:rPr>
              <w:t>UN1975</w:t>
            </w:r>
          </w:p>
        </w:tc>
        <w:tc>
          <w:tcPr>
            <w:tcW w:w="25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一氧化氮和四氧化二氮混合物</w:t>
            </w:r>
          </w:p>
        </w:tc>
        <w:tc>
          <w:tcPr>
            <w:tcW w:w="2268"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topLinePunct/>
              <w:textAlignment w:val="center"/>
              <w:rPr>
                <w:color w:val="000000"/>
                <w:sz w:val="20"/>
                <w:szCs w:val="20"/>
              </w:rPr>
            </w:pPr>
            <w:r>
              <w:rPr>
                <w:color w:val="000000"/>
                <w:sz w:val="20"/>
                <w:szCs w:val="20"/>
                <w:lang w:bidi="ar"/>
              </w:rPr>
              <w:t>nitric oxide and dinitrogen tetroxide mixtures</w:t>
            </w:r>
          </w:p>
        </w:tc>
        <w:tc>
          <w:tcPr>
            <w:tcW w:w="99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氧化性气体,类别1</w:t>
            </w:r>
          </w:p>
        </w:tc>
        <w:tc>
          <w:tcPr>
            <w:tcW w:w="790" w:type="dxa"/>
            <w:vMerge w:val="restart"/>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加压气体</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急性毒性-吸入,类别3</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70"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皮肤腐蚀/刺激,类别1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r>
        <w:tblPrEx>
          <w:tblCellMar>
            <w:top w:w="0" w:type="dxa"/>
            <w:left w:w="0" w:type="dxa"/>
            <w:bottom w:w="0" w:type="dxa"/>
            <w:right w:w="0" w:type="dxa"/>
          </w:tblCellMar>
        </w:tblPrEx>
        <w:trPr>
          <w:cantSplit/>
          <w:trHeight w:val="255" w:hRule="atLeast"/>
          <w:jc w:val="right"/>
        </w:trPr>
        <w:tc>
          <w:tcPr>
            <w:tcW w:w="299" w:type="dxa"/>
            <w:vMerge w:val="continue"/>
            <w:tcBorders>
              <w:top w:val="single" w:color="000000" w:sz="4" w:space="0"/>
              <w:left w:val="single" w:color="000000" w:sz="8"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850"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5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2268"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35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rPr>
                <w:color w:val="000000"/>
                <w:sz w:val="20"/>
                <w:szCs w:val="20"/>
              </w:rPr>
            </w:pPr>
          </w:p>
        </w:tc>
        <w:tc>
          <w:tcPr>
            <w:tcW w:w="99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center"/>
              <w:rPr>
                <w:color w:val="000000"/>
                <w:sz w:val="20"/>
                <w:szCs w:val="20"/>
              </w:rPr>
            </w:pPr>
          </w:p>
        </w:tc>
        <w:tc>
          <w:tcPr>
            <w:tcW w:w="269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ordWrap w:val="0"/>
              <w:topLinePunct/>
              <w:jc w:val="both"/>
              <w:textAlignment w:val="center"/>
              <w:rPr>
                <w:color w:val="000000"/>
                <w:sz w:val="20"/>
                <w:szCs w:val="20"/>
              </w:rPr>
            </w:pPr>
            <w:r>
              <w:rPr>
                <w:color w:val="000000"/>
                <w:sz w:val="20"/>
                <w:szCs w:val="20"/>
                <w:lang w:bidi="ar"/>
              </w:rPr>
              <w:t>严重眼损伤/眼刺激,类别1</w:t>
            </w:r>
          </w:p>
        </w:tc>
        <w:tc>
          <w:tcPr>
            <w:tcW w:w="790" w:type="dxa"/>
            <w:vMerge w:val="continue"/>
            <w:tcBorders>
              <w:top w:val="single" w:color="000000" w:sz="4" w:space="0"/>
              <w:left w:val="single" w:color="000000" w:sz="4" w:space="0"/>
              <w:bottom w:val="single" w:color="000000" w:sz="4" w:space="0"/>
              <w:right w:val="single" w:color="000000" w:sz="8" w:space="0"/>
            </w:tcBorders>
            <w:shd w:val="clear" w:color="auto" w:fill="auto"/>
            <w:tcMar>
              <w:top w:w="15" w:type="dxa"/>
              <w:left w:w="15" w:type="dxa"/>
              <w:right w:w="15" w:type="dxa"/>
            </w:tcMar>
            <w:vAlign w:val="center"/>
          </w:tcPr>
          <w:p>
            <w:pPr>
              <w:wordWrap w:val="0"/>
              <w:topLinePunct/>
              <w:jc w:val="center"/>
              <w:rPr>
                <w:color w:val="000000"/>
                <w:sz w:val="20"/>
                <w:szCs w:val="20"/>
              </w:rPr>
            </w:pPr>
          </w:p>
        </w:tc>
      </w:tr>
    </w:tbl>
    <w:p>
      <w:pPr>
        <w:wordWrap w:val="0"/>
        <w:topLinePunct/>
        <w:rPr>
          <w:rFonts w:ascii="仿宋" w:hAnsi="仿宋" w:eastAsia="仿宋" w:cs="仿宋"/>
          <w:sz w:val="30"/>
          <w:szCs w:val="30"/>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等线">
    <w:altName w:val="微软雅黑"/>
    <w:panose1 w:val="02010600030101010101"/>
    <w:charset w:val="86"/>
    <w:family w:val="auto"/>
    <w:pitch w:val="default"/>
    <w:sig w:usb0="00000000" w:usb1="00000000" w:usb2="00000016" w:usb3="00000000" w:csb0="0004000F" w:csb1="00000000"/>
  </w:font>
  <w:font w:name="微软雅黑">
    <w:panose1 w:val="020B0503020204020204"/>
    <w:charset w:val="86"/>
    <w:family w:val="auto"/>
    <w:pitch w:val="default"/>
    <w:sig w:usb0="80000287" w:usb1="280F3C52"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2C9F2F"/>
    <w:multiLevelType w:val="singleLevel"/>
    <w:tmpl w:val="782C9F2F"/>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hideSpellingErrors/>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40AF0"/>
    <w:rsid w:val="000349C8"/>
    <w:rsid w:val="000F64C1"/>
    <w:rsid w:val="00144EEA"/>
    <w:rsid w:val="001454FF"/>
    <w:rsid w:val="00195E9F"/>
    <w:rsid w:val="002726CC"/>
    <w:rsid w:val="00291E28"/>
    <w:rsid w:val="002E28F2"/>
    <w:rsid w:val="003007EC"/>
    <w:rsid w:val="00326816"/>
    <w:rsid w:val="00380777"/>
    <w:rsid w:val="003D0A5C"/>
    <w:rsid w:val="003D3CB7"/>
    <w:rsid w:val="003F3E36"/>
    <w:rsid w:val="00416933"/>
    <w:rsid w:val="00492DE3"/>
    <w:rsid w:val="004A55B9"/>
    <w:rsid w:val="004B5474"/>
    <w:rsid w:val="004B719E"/>
    <w:rsid w:val="005040D3"/>
    <w:rsid w:val="00547D16"/>
    <w:rsid w:val="005C5980"/>
    <w:rsid w:val="005F099B"/>
    <w:rsid w:val="006503CF"/>
    <w:rsid w:val="00670B9E"/>
    <w:rsid w:val="00693697"/>
    <w:rsid w:val="007868E0"/>
    <w:rsid w:val="00792312"/>
    <w:rsid w:val="00793B5B"/>
    <w:rsid w:val="007A4FC4"/>
    <w:rsid w:val="00824FDE"/>
    <w:rsid w:val="008746D8"/>
    <w:rsid w:val="00897F95"/>
    <w:rsid w:val="008A08A9"/>
    <w:rsid w:val="00917ED0"/>
    <w:rsid w:val="00934F3B"/>
    <w:rsid w:val="00936639"/>
    <w:rsid w:val="009432E8"/>
    <w:rsid w:val="00985AD5"/>
    <w:rsid w:val="009936F6"/>
    <w:rsid w:val="009A5F6F"/>
    <w:rsid w:val="009B1C74"/>
    <w:rsid w:val="009B5D64"/>
    <w:rsid w:val="00A11C25"/>
    <w:rsid w:val="00A83022"/>
    <w:rsid w:val="00A86B46"/>
    <w:rsid w:val="00AE03A9"/>
    <w:rsid w:val="00AE7B06"/>
    <w:rsid w:val="00B441E0"/>
    <w:rsid w:val="00B470BC"/>
    <w:rsid w:val="00B93E97"/>
    <w:rsid w:val="00C83F47"/>
    <w:rsid w:val="00D068AD"/>
    <w:rsid w:val="00DC6DA7"/>
    <w:rsid w:val="00DF1940"/>
    <w:rsid w:val="00E055F2"/>
    <w:rsid w:val="00E40AF0"/>
    <w:rsid w:val="00E76500"/>
    <w:rsid w:val="00EF1177"/>
    <w:rsid w:val="00FB62ED"/>
    <w:rsid w:val="00FC761D"/>
    <w:rsid w:val="00FF1197"/>
    <w:rsid w:val="0A5000E4"/>
    <w:rsid w:val="0BBE628E"/>
    <w:rsid w:val="10EB5829"/>
    <w:rsid w:val="199F3953"/>
    <w:rsid w:val="1BD22E14"/>
    <w:rsid w:val="1C823FEB"/>
    <w:rsid w:val="1D2A2998"/>
    <w:rsid w:val="1DA94DEF"/>
    <w:rsid w:val="234B0BD8"/>
    <w:rsid w:val="2E0C5EA9"/>
    <w:rsid w:val="30102B63"/>
    <w:rsid w:val="30FE157E"/>
    <w:rsid w:val="32D21A79"/>
    <w:rsid w:val="330506D3"/>
    <w:rsid w:val="35344AA0"/>
    <w:rsid w:val="354C10D2"/>
    <w:rsid w:val="35E61602"/>
    <w:rsid w:val="38264548"/>
    <w:rsid w:val="3C783E7C"/>
    <w:rsid w:val="3DD736A4"/>
    <w:rsid w:val="3F363DBF"/>
    <w:rsid w:val="3F445DCD"/>
    <w:rsid w:val="410F2C3D"/>
    <w:rsid w:val="41BF68C2"/>
    <w:rsid w:val="43CA4429"/>
    <w:rsid w:val="442A7477"/>
    <w:rsid w:val="45BB609E"/>
    <w:rsid w:val="463F155F"/>
    <w:rsid w:val="47BD3349"/>
    <w:rsid w:val="4D492A16"/>
    <w:rsid w:val="4F840E64"/>
    <w:rsid w:val="4FE15A83"/>
    <w:rsid w:val="51281361"/>
    <w:rsid w:val="53767277"/>
    <w:rsid w:val="5AE2460D"/>
    <w:rsid w:val="5F8A4B70"/>
    <w:rsid w:val="60361831"/>
    <w:rsid w:val="622D74BE"/>
    <w:rsid w:val="63833661"/>
    <w:rsid w:val="65616AE2"/>
    <w:rsid w:val="67BA6A40"/>
    <w:rsid w:val="687064BC"/>
    <w:rsid w:val="6B9D5E30"/>
    <w:rsid w:val="6CCC335F"/>
    <w:rsid w:val="6EB66B53"/>
    <w:rsid w:val="713337FA"/>
    <w:rsid w:val="72364C4A"/>
    <w:rsid w:val="72FD4AF8"/>
    <w:rsid w:val="749518FE"/>
    <w:rsid w:val="7557495A"/>
    <w:rsid w:val="77D629F6"/>
    <w:rsid w:val="7934168A"/>
    <w:rsid w:val="79695236"/>
    <w:rsid w:val="7D6D5529"/>
    <w:rsid w:val="7D795DA0"/>
    <w:rsid w:val="7DDC3F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宋体" w:cs="Times New Roman"/>
      <w:sz w:val="24"/>
      <w:szCs w:val="24"/>
      <w:lang w:val="en-US" w:eastAsia="zh-CN" w:bidi="ar-SA"/>
    </w:rPr>
  </w:style>
  <w:style w:type="paragraph" w:styleId="2">
    <w:name w:val="heading 2"/>
    <w:basedOn w:val="1"/>
    <w:next w:val="1"/>
    <w:semiHidden/>
    <w:unhideWhenUsed/>
    <w:qFormat/>
    <w:uiPriority w:val="0"/>
    <w:pPr>
      <w:spacing w:beforeAutospacing="1" w:afterAutospacing="1"/>
      <w:outlineLvl w:val="1"/>
    </w:pPr>
    <w:rPr>
      <w:rFonts w:hint="eastAsia" w:ascii="宋体" w:hAnsi="宋体"/>
      <w:b/>
      <w:sz w:val="36"/>
      <w:szCs w:val="36"/>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3">
    <w:name w:val="annotation text"/>
    <w:basedOn w:val="1"/>
    <w:link w:val="23"/>
    <w:qFormat/>
    <w:uiPriority w:val="0"/>
  </w:style>
  <w:style w:type="paragraph" w:styleId="4">
    <w:name w:val="Balloon Text"/>
    <w:basedOn w:val="1"/>
    <w:link w:val="22"/>
    <w:qFormat/>
    <w:uiPriority w:val="0"/>
    <w:rPr>
      <w:sz w:val="18"/>
      <w:szCs w:val="18"/>
    </w:rPr>
  </w:style>
  <w:style w:type="paragraph" w:styleId="5">
    <w:name w:val="footer"/>
    <w:basedOn w:val="1"/>
    <w:link w:val="21"/>
    <w:qFormat/>
    <w:uiPriority w:val="0"/>
    <w:pPr>
      <w:tabs>
        <w:tab w:val="center" w:pos="4153"/>
        <w:tab w:val="right" w:pos="8306"/>
      </w:tabs>
      <w:snapToGrid w:val="0"/>
    </w:pPr>
    <w:rPr>
      <w:sz w:val="18"/>
      <w:szCs w:val="18"/>
    </w:rPr>
  </w:style>
  <w:style w:type="paragraph" w:styleId="6">
    <w:name w:val="header"/>
    <w:basedOn w:val="1"/>
    <w:link w:val="20"/>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pPr>
  </w:style>
  <w:style w:type="paragraph" w:styleId="8">
    <w:name w:val="Title"/>
    <w:basedOn w:val="1"/>
    <w:next w:val="1"/>
    <w:qFormat/>
    <w:uiPriority w:val="10"/>
    <w:pPr>
      <w:adjustRightInd w:val="0"/>
      <w:snapToGrid w:val="0"/>
      <w:spacing w:after="560"/>
      <w:jc w:val="center"/>
      <w:outlineLvl w:val="0"/>
    </w:pPr>
    <w:rPr>
      <w:rFonts w:eastAsia="方正小标宋简体"/>
      <w:bCs/>
      <w:sz w:val="44"/>
      <w:szCs w:val="32"/>
    </w:rPr>
  </w:style>
  <w:style w:type="paragraph" w:styleId="9">
    <w:name w:val="annotation subject"/>
    <w:basedOn w:val="3"/>
    <w:next w:val="3"/>
    <w:link w:val="24"/>
    <w:qFormat/>
    <w:uiPriority w:val="0"/>
    <w:rPr>
      <w:b/>
      <w:bCs/>
    </w:rPr>
  </w:style>
  <w:style w:type="character" w:styleId="12">
    <w:name w:val="Strong"/>
    <w:basedOn w:val="11"/>
    <w:qFormat/>
    <w:uiPriority w:val="0"/>
    <w:rPr>
      <w:b/>
      <w:bCs/>
    </w:rPr>
  </w:style>
  <w:style w:type="character" w:styleId="13">
    <w:name w:val="FollowedHyperlink"/>
    <w:basedOn w:val="11"/>
    <w:qFormat/>
    <w:uiPriority w:val="0"/>
    <w:rPr>
      <w:color w:val="333333"/>
      <w:u w:val="none"/>
    </w:rPr>
  </w:style>
  <w:style w:type="character" w:styleId="14">
    <w:name w:val="Emphasis"/>
    <w:basedOn w:val="11"/>
    <w:qFormat/>
    <w:uiPriority w:val="0"/>
  </w:style>
  <w:style w:type="character" w:styleId="15">
    <w:name w:val="Hyperlink"/>
    <w:basedOn w:val="11"/>
    <w:qFormat/>
    <w:uiPriority w:val="0"/>
    <w:rPr>
      <w:color w:val="333333"/>
      <w:u w:val="none"/>
    </w:rPr>
  </w:style>
  <w:style w:type="character" w:styleId="16">
    <w:name w:val="annotation reference"/>
    <w:basedOn w:val="11"/>
    <w:qFormat/>
    <w:uiPriority w:val="0"/>
    <w:rPr>
      <w:sz w:val="21"/>
      <w:szCs w:val="21"/>
    </w:rPr>
  </w:style>
  <w:style w:type="character" w:styleId="17">
    <w:name w:val="HTML Cite"/>
    <w:basedOn w:val="11"/>
    <w:qFormat/>
    <w:uiPriority w:val="0"/>
  </w:style>
  <w:style w:type="character" w:customStyle="1" w:styleId="18">
    <w:name w:val="font41"/>
    <w:basedOn w:val="11"/>
    <w:qFormat/>
    <w:uiPriority w:val="0"/>
    <w:rPr>
      <w:rFonts w:hint="default" w:ascii="Times New Roman" w:hAnsi="Times New Roman" w:cs="Times New Roman"/>
      <w:color w:val="000000"/>
      <w:sz w:val="22"/>
      <w:szCs w:val="22"/>
      <w:u w:val="none"/>
    </w:rPr>
  </w:style>
  <w:style w:type="character" w:customStyle="1" w:styleId="19">
    <w:name w:val="font11"/>
    <w:basedOn w:val="11"/>
    <w:qFormat/>
    <w:uiPriority w:val="0"/>
    <w:rPr>
      <w:rFonts w:hint="eastAsia" w:ascii="宋体" w:hAnsi="宋体" w:eastAsia="宋体" w:cs="宋体"/>
      <w:color w:val="000000"/>
      <w:sz w:val="22"/>
      <w:szCs w:val="22"/>
      <w:u w:val="none"/>
    </w:rPr>
  </w:style>
  <w:style w:type="character" w:customStyle="1" w:styleId="20">
    <w:name w:val="页眉 字符"/>
    <w:basedOn w:val="11"/>
    <w:link w:val="6"/>
    <w:qFormat/>
    <w:uiPriority w:val="0"/>
    <w:rPr>
      <w:rFonts w:ascii="Times New Roman" w:hAnsi="Times New Roman"/>
      <w:sz w:val="18"/>
      <w:szCs w:val="18"/>
    </w:rPr>
  </w:style>
  <w:style w:type="character" w:customStyle="1" w:styleId="21">
    <w:name w:val="页脚 字符"/>
    <w:basedOn w:val="11"/>
    <w:link w:val="5"/>
    <w:qFormat/>
    <w:uiPriority w:val="0"/>
    <w:rPr>
      <w:rFonts w:ascii="Times New Roman" w:hAnsi="Times New Roman"/>
      <w:sz w:val="18"/>
      <w:szCs w:val="18"/>
    </w:rPr>
  </w:style>
  <w:style w:type="character" w:customStyle="1" w:styleId="22">
    <w:name w:val="批注框文本 字符"/>
    <w:basedOn w:val="11"/>
    <w:link w:val="4"/>
    <w:qFormat/>
    <w:uiPriority w:val="0"/>
    <w:rPr>
      <w:rFonts w:ascii="Times New Roman" w:hAnsi="Times New Roman"/>
      <w:sz w:val="18"/>
      <w:szCs w:val="18"/>
    </w:rPr>
  </w:style>
  <w:style w:type="character" w:customStyle="1" w:styleId="23">
    <w:name w:val="批注文字 字符"/>
    <w:basedOn w:val="11"/>
    <w:link w:val="3"/>
    <w:qFormat/>
    <w:uiPriority w:val="0"/>
    <w:rPr>
      <w:rFonts w:ascii="Times New Roman" w:hAnsi="Times New Roman"/>
      <w:sz w:val="24"/>
      <w:szCs w:val="24"/>
    </w:rPr>
  </w:style>
  <w:style w:type="character" w:customStyle="1" w:styleId="24">
    <w:name w:val="批注主题 字符"/>
    <w:basedOn w:val="23"/>
    <w:link w:val="9"/>
    <w:qFormat/>
    <w:uiPriority w:val="0"/>
    <w:rPr>
      <w:rFonts w:ascii="Times New Roman" w:hAnsi="Times New Roman"/>
      <w:b/>
      <w:bCs/>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0AB4D10-7570-4CDB-9692-CE62763D9FF7}">
  <ds:schemaRefs/>
</ds:datastoreItem>
</file>

<file path=docProps/app.xml><?xml version="1.0" encoding="utf-8"?>
<Properties xmlns="http://schemas.openxmlformats.org/officeDocument/2006/extended-properties" xmlns:vt="http://schemas.openxmlformats.org/officeDocument/2006/docPropsVTypes">
  <Template>Normal</Template>
  <Pages>38</Pages>
  <Words>4132</Words>
  <Characters>23554</Characters>
  <Lines>196</Lines>
  <Paragraphs>55</Paragraphs>
  <TotalTime>148</TotalTime>
  <ScaleCrop>false</ScaleCrop>
  <LinksUpToDate>false</LinksUpToDate>
  <CharactersWithSpaces>27631</CharactersWithSpaces>
  <Application>WPS Office_11.1.0.9672_F1E327BC-269C-435d-A152-05C5408002CA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2020-04-28T10:29:00Z</dcterms:created>
  <dc:creator>Administrator</dc:creator>
  <cp:lastModifiedBy>谭英杰</cp:lastModifiedBy>
  <cp:lastPrinted>2020-05-07T09:29:26Z</cp:lastPrinted>
  <dcterms:modified xsi:type="dcterms:W3CDTF">2020-05-07T09:36:34Z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2052-11.1.0.9672</vt:lpwstr>
  </property>
</Properties>
</file>